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BB8" w:rsidRPr="00376D78" w:rsidRDefault="00376D78" w:rsidP="00376D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D78">
        <w:rPr>
          <w:rFonts w:ascii="Times New Roman" w:hAnsi="Times New Roman" w:cs="Times New Roman"/>
          <w:b/>
          <w:sz w:val="28"/>
          <w:szCs w:val="28"/>
        </w:rPr>
        <w:t>Т</w:t>
      </w:r>
      <w:r w:rsidR="000D054F" w:rsidRPr="00376D78">
        <w:rPr>
          <w:rFonts w:ascii="Times New Roman" w:hAnsi="Times New Roman" w:cs="Times New Roman"/>
          <w:b/>
          <w:sz w:val="28"/>
          <w:szCs w:val="28"/>
        </w:rPr>
        <w:t>ехника пения и ее связь с исполнительской задачей</w:t>
      </w:r>
    </w:p>
    <w:p w:rsidR="00376D78" w:rsidRPr="00903EB9" w:rsidRDefault="00376D78" w:rsidP="00376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Кадырова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Нурзатай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Абылкасымовн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903EB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903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преподаватель </w:t>
      </w:r>
    </w:p>
    <w:p w:rsidR="00376D78" w:rsidRPr="00903EB9" w:rsidRDefault="00376D78" w:rsidP="00376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B9">
        <w:rPr>
          <w:rFonts w:ascii="Times New Roman" w:eastAsia="Times New Roman" w:hAnsi="Times New Roman" w:cs="Times New Roman"/>
          <w:sz w:val="24"/>
          <w:szCs w:val="24"/>
          <w:lang w:eastAsia="ru-RU"/>
        </w:rPr>
        <w:t>ВК училище искусств имени народных артистов братьев Абдуллиных,</w:t>
      </w:r>
    </w:p>
    <w:p w:rsidR="00376D78" w:rsidRPr="00903EB9" w:rsidRDefault="00376D78" w:rsidP="00376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EB9">
        <w:rPr>
          <w:rFonts w:ascii="Times New Roman" w:eastAsia="Times New Roman" w:hAnsi="Times New Roman" w:cs="Times New Roman"/>
          <w:sz w:val="24"/>
          <w:szCs w:val="24"/>
          <w:lang w:eastAsia="ru-RU"/>
        </w:rPr>
        <w:t>г. Усть-Каменогорск</w:t>
      </w:r>
    </w:p>
    <w:p w:rsidR="00376D78" w:rsidRDefault="00376D78">
      <w:pPr>
        <w:rPr>
          <w:rFonts w:ascii="Times New Roman" w:hAnsi="Times New Roman" w:cs="Times New Roman"/>
          <w:sz w:val="28"/>
          <w:szCs w:val="28"/>
        </w:rPr>
      </w:pPr>
    </w:p>
    <w:p w:rsidR="00376D78" w:rsidRPr="00376D78" w:rsidRDefault="00376D78" w:rsidP="00376D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6D78">
        <w:rPr>
          <w:sz w:val="28"/>
          <w:szCs w:val="28"/>
        </w:rPr>
        <w:t xml:space="preserve">Технику пени я следует рассматривать как результат образования многочисленных связей в </w:t>
      </w:r>
      <w:proofErr w:type="spellStart"/>
      <w:r w:rsidRPr="00376D78">
        <w:rPr>
          <w:sz w:val="28"/>
          <w:szCs w:val="28"/>
        </w:rPr>
        <w:t>речедвигательном</w:t>
      </w:r>
      <w:proofErr w:type="spellEnd"/>
      <w:r w:rsidRPr="00376D78">
        <w:rPr>
          <w:sz w:val="28"/>
          <w:szCs w:val="28"/>
        </w:rPr>
        <w:t xml:space="preserve"> анализаторе, связей, возникающих для осуществления какой-либо исполнительской задачи. Во всяком искусстве ремесленная техника является той базой, на которой проявляется творчество. Известен афоризм: «Ремесло является подножием к искусству». Однако в совершенном искусстве ремесло исчезает и становится незаметным.</w:t>
      </w:r>
    </w:p>
    <w:p w:rsidR="00376D78" w:rsidRPr="00376D78" w:rsidRDefault="00376D78" w:rsidP="00376D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6D78">
        <w:rPr>
          <w:sz w:val="28"/>
          <w:szCs w:val="28"/>
        </w:rPr>
        <w:t xml:space="preserve">Нам всем приходилось видеть и слышать некоторых исполнителей, у которых подчиненность техники исполнительской задаче настолько абсолютна, совершенна, что эта техника совершенно не замечается. Воспринимается непосредственно только образ, переживание, а техника «растворяется в исполнительстве». Это всегда находит свою оценку в отзывах публики, и после концерта такого пианиста трудно услышать восхищение октавной техникой, техникой </w:t>
      </w:r>
      <w:proofErr w:type="spellStart"/>
      <w:r w:rsidRPr="00376D78">
        <w:rPr>
          <w:sz w:val="28"/>
          <w:szCs w:val="28"/>
        </w:rPr>
        <w:t>perle</w:t>
      </w:r>
      <w:proofErr w:type="spellEnd"/>
      <w:r w:rsidRPr="00376D78">
        <w:rPr>
          <w:sz w:val="28"/>
          <w:szCs w:val="28"/>
        </w:rPr>
        <w:t>, чеканностью ритма и т. п., что часто приходится слышать после концерта других блестящих виртуозов. Замечательной в этих случаях является незаметность всех тех технических элементов, которые у других воспринимаются совершенно отчетливо и своим совершенством способны вызывать восхищение.</w:t>
      </w:r>
    </w:p>
    <w:p w:rsidR="00376D78" w:rsidRPr="00376D78" w:rsidRDefault="00376D78" w:rsidP="00376D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6D78">
        <w:rPr>
          <w:sz w:val="28"/>
          <w:szCs w:val="28"/>
        </w:rPr>
        <w:t>Когда танцует Г. Уланова, мы не замечаем тех элементов техники, которые всегда, как и у других исполнительниц, присутствуют в ее танце, а видим образы, переживания, выраженные в совершенной пластической форме. Когда играет С. Рихтер, мы также не слышим никаких отдельных технических элементов, мы воспринимаем музыку, которая нам рассказывает, создает образы.</w:t>
      </w:r>
    </w:p>
    <w:p w:rsidR="00376D78" w:rsidRPr="00376D78" w:rsidRDefault="00376D78" w:rsidP="00376D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6D78">
        <w:rPr>
          <w:sz w:val="28"/>
          <w:szCs w:val="28"/>
        </w:rPr>
        <w:t xml:space="preserve">То же самое можно сказать о пении Шаляпина. </w:t>
      </w:r>
      <w:proofErr w:type="gramStart"/>
      <w:r w:rsidRPr="00376D78">
        <w:rPr>
          <w:sz w:val="28"/>
          <w:szCs w:val="28"/>
        </w:rPr>
        <w:t>Если у многих исполнителей мы обращаем внимание на общую красоту голоса, на совершенно и правильно поставленную, в меру прикрытую ноту, на блеск пассажа и т. п., то у Шаляпина мы</w:t>
      </w:r>
      <w:r>
        <w:rPr>
          <w:sz w:val="28"/>
          <w:szCs w:val="28"/>
        </w:rPr>
        <w:t xml:space="preserve"> </w:t>
      </w:r>
      <w:r w:rsidRPr="00376D78">
        <w:rPr>
          <w:sz w:val="28"/>
          <w:szCs w:val="28"/>
        </w:rPr>
        <w:t xml:space="preserve">слышим скорбь Бориса, язвительную насмешку Мефистофеля, глупость и хвастливость труса </w:t>
      </w:r>
      <w:proofErr w:type="spellStart"/>
      <w:r w:rsidRPr="00376D78">
        <w:rPr>
          <w:sz w:val="28"/>
          <w:szCs w:val="28"/>
        </w:rPr>
        <w:t>Фарлафа</w:t>
      </w:r>
      <w:proofErr w:type="spellEnd"/>
      <w:r w:rsidRPr="00376D78">
        <w:rPr>
          <w:sz w:val="28"/>
          <w:szCs w:val="28"/>
        </w:rPr>
        <w:t xml:space="preserve"> и т. п. Про таких актеров говорят: «ну, ведь это таланты, у них само собою все легко получается, им</w:t>
      </w:r>
      <w:proofErr w:type="gramEnd"/>
      <w:r w:rsidRPr="00376D78">
        <w:rPr>
          <w:sz w:val="28"/>
          <w:szCs w:val="28"/>
        </w:rPr>
        <w:t xml:space="preserve"> нечего и учиться»! Между тем всякий, кто знаком с биографиями больших исполнителей, знает, какой ежедневной, кропотливой и целеустремленной работой наполнена вся их </w:t>
      </w:r>
      <w:proofErr w:type="gramStart"/>
      <w:r w:rsidRPr="00376D78">
        <w:rPr>
          <w:sz w:val="28"/>
          <w:szCs w:val="28"/>
        </w:rPr>
        <w:t>жизнь</w:t>
      </w:r>
      <w:proofErr w:type="gramEnd"/>
      <w:r w:rsidRPr="00376D78">
        <w:rPr>
          <w:sz w:val="28"/>
          <w:szCs w:val="28"/>
        </w:rPr>
        <w:t xml:space="preserve"> начиная с детства. Однако в рассматриваемом нами вопросе упорный труд, хотя он и занимает большое место, не является основным. Весь вопрос заключается в том, как работать. В приведенных выше примерах мы имеем дело с людьми, одаренными высшей музыкальностью, высшим артистизмом, попавшим и с раннего возраста в достаточно благоприятную атмосферу для развития своей природной музыкальности. Потому вся техника, которая осваивалась ими на </w:t>
      </w:r>
      <w:r w:rsidRPr="00376D78">
        <w:rPr>
          <w:sz w:val="28"/>
          <w:szCs w:val="28"/>
        </w:rPr>
        <w:lastRenderedPageBreak/>
        <w:t>протяжении длительного пути в искусстве, вырабатывалась в связи с выразительными задачами, как выражение внутренних музыкальных образов. Отсюда и ее высшая подчиненность задачам выразительности. Этот путь выработки техники имеет прочное физиологическое обоснование.</w:t>
      </w:r>
    </w:p>
    <w:p w:rsidR="00376D78" w:rsidRPr="00376D78" w:rsidRDefault="00376D78" w:rsidP="00376D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6D78">
        <w:rPr>
          <w:sz w:val="28"/>
          <w:szCs w:val="28"/>
        </w:rPr>
        <w:t xml:space="preserve">Как мы уже знаем, основным в физиологическом учении И. П. Павлова является принцип причинной обусловленности всех реакций организма — принцип детерминизма. «Та или другая деятельность организма есть закономерный ответ на </w:t>
      </w:r>
      <w:proofErr w:type="gramStart"/>
      <w:r w:rsidRPr="00376D78">
        <w:rPr>
          <w:sz w:val="28"/>
          <w:szCs w:val="28"/>
        </w:rPr>
        <w:t>тот</w:t>
      </w:r>
      <w:proofErr w:type="gramEnd"/>
      <w:r w:rsidRPr="00376D78">
        <w:rPr>
          <w:sz w:val="28"/>
          <w:szCs w:val="28"/>
        </w:rPr>
        <w:t xml:space="preserve"> или иной внешний агент,..» —пишет И. П. Павлов. Наши мысли, образные представления он считал такими же реальными условными раздражителями, как и внешние факторы.</w:t>
      </w:r>
    </w:p>
    <w:p w:rsidR="00376D78" w:rsidRPr="00376D78" w:rsidRDefault="00376D78" w:rsidP="00376D7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6D78">
        <w:rPr>
          <w:sz w:val="28"/>
          <w:szCs w:val="28"/>
        </w:rPr>
        <w:t>И. П. Павлов писал: «Ваши собственные мысли, или немые</w:t>
      </w:r>
      <w:r>
        <w:rPr>
          <w:sz w:val="28"/>
          <w:szCs w:val="28"/>
        </w:rPr>
        <w:t xml:space="preserve"> </w:t>
      </w:r>
      <w:r w:rsidRPr="00376D78">
        <w:rPr>
          <w:sz w:val="28"/>
          <w:szCs w:val="28"/>
        </w:rPr>
        <w:t>слова, и слова, которые падают на вас от других,— это тоже раздражители разной силы и качества, похожие</w:t>
      </w:r>
      <w:r>
        <w:rPr>
          <w:sz w:val="28"/>
          <w:szCs w:val="28"/>
        </w:rPr>
        <w:t xml:space="preserve"> на наши условные раздражители»</w:t>
      </w:r>
      <w:r w:rsidRPr="00376D78">
        <w:rPr>
          <w:sz w:val="28"/>
          <w:szCs w:val="28"/>
        </w:rPr>
        <w:t xml:space="preserve">. </w:t>
      </w:r>
      <w:proofErr w:type="gramStart"/>
      <w:r w:rsidRPr="00376D78">
        <w:rPr>
          <w:sz w:val="28"/>
          <w:szCs w:val="28"/>
        </w:rPr>
        <w:t>Условными раздражителями процесса исполнения, который, как мы уже писали, всегда протекает в двигательной форме, служат музыкальные мысли, звуковые образы, возникшие в результате постижения разумом и чувством музыкального содержания произведения.</w:t>
      </w:r>
      <w:proofErr w:type="gramEnd"/>
      <w:r w:rsidRPr="00376D78">
        <w:rPr>
          <w:sz w:val="28"/>
          <w:szCs w:val="28"/>
        </w:rPr>
        <w:t xml:space="preserve"> И. П. Павлов пишет: «Возбуждение по нервным волокнам, как проводам,— бежит в центральную нервную систему и оттуда, благодаря установленным связям, по другим проводам приносится к рабочему органу, трансформируясь в свою очередь в специфический процесс клеток этого органа. Таким </w:t>
      </w:r>
      <w:proofErr w:type="gramStart"/>
      <w:r w:rsidRPr="00376D78">
        <w:rPr>
          <w:sz w:val="28"/>
          <w:szCs w:val="28"/>
        </w:rPr>
        <w:t>образом</w:t>
      </w:r>
      <w:proofErr w:type="gramEnd"/>
      <w:r w:rsidRPr="00376D78">
        <w:rPr>
          <w:sz w:val="28"/>
          <w:szCs w:val="28"/>
        </w:rPr>
        <w:t xml:space="preserve"> тот или другой агент закономерно связывается с той или другой деятельностью организма, как причин</w:t>
      </w:r>
      <w:r>
        <w:rPr>
          <w:sz w:val="28"/>
          <w:szCs w:val="28"/>
        </w:rPr>
        <w:t>а со следствием»</w:t>
      </w:r>
      <w:r w:rsidRPr="00376D78">
        <w:rPr>
          <w:sz w:val="28"/>
          <w:szCs w:val="28"/>
        </w:rPr>
        <w:t>. В нашем случае музыкальные образы — причи</w:t>
      </w:r>
      <w:r>
        <w:rPr>
          <w:sz w:val="28"/>
          <w:szCs w:val="28"/>
        </w:rPr>
        <w:t>на, а их техническое воплощение -</w:t>
      </w:r>
      <w:r w:rsidRPr="00376D78">
        <w:rPr>
          <w:sz w:val="28"/>
          <w:szCs w:val="28"/>
        </w:rPr>
        <w:t xml:space="preserve"> следствие. Они должны находиться в рефлекторной связи. Таким образом, именно звуковые образы должны диктовать исполнителю приемы, технические средства для их звукового воплощения, тогда вся его техника будет строиться как выражение определенных музыкально-исполнительских задач.</w:t>
      </w:r>
    </w:p>
    <w:p w:rsidR="00376D78" w:rsidRPr="00376D78" w:rsidRDefault="00376D78" w:rsidP="00376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D78">
        <w:rPr>
          <w:rFonts w:ascii="Times New Roman" w:hAnsi="Times New Roman" w:cs="Times New Roman"/>
          <w:sz w:val="28"/>
          <w:szCs w:val="28"/>
        </w:rPr>
        <w:t>Думать,  что  можно  сначала  поставить  голос,  т</w:t>
      </w:r>
      <w:r>
        <w:rPr>
          <w:rFonts w:ascii="Times New Roman" w:hAnsi="Times New Roman" w:cs="Times New Roman"/>
          <w:sz w:val="28"/>
          <w:szCs w:val="28"/>
        </w:rPr>
        <w:t xml:space="preserve">.  е.  выработать  необходимый </w:t>
      </w:r>
      <w:r w:rsidRPr="00376D78">
        <w:rPr>
          <w:rFonts w:ascii="Times New Roman" w:hAnsi="Times New Roman" w:cs="Times New Roman"/>
          <w:sz w:val="28"/>
          <w:szCs w:val="28"/>
        </w:rPr>
        <w:t xml:space="preserve">комплекс двигательных рефлексов и тонких дифференцировок движений в отрыве от исполнительских задач, а потом уже заниматься исполнительством, является ошибкой с  физиологической  точки  зрения.  Только  всестороннее  развитие  музыкально  - исполнительских способностей, развитие музыкального мышления, способно ставить перед  голосовыми  органами  те  тонкие  задачи,  которые  им  надлежит  выполнить  в процессе  воплощения  образа.  Исполнительская  техника  должна  базироваться  на развитом музыкальном мышлении. Необходимо строить занятия так, чтобы весь урок проходил  в  атмосфере  музыки,  чтобы  не  было  формального  звучания,  формального аккомпанемента, формального </w:t>
      </w:r>
      <w:proofErr w:type="spellStart"/>
      <w:r w:rsidRPr="00376D78">
        <w:rPr>
          <w:rFonts w:ascii="Times New Roman" w:hAnsi="Times New Roman" w:cs="Times New Roman"/>
          <w:sz w:val="28"/>
          <w:szCs w:val="28"/>
        </w:rPr>
        <w:t>выпевания</w:t>
      </w:r>
      <w:proofErr w:type="spellEnd"/>
      <w:r w:rsidRPr="00376D78">
        <w:rPr>
          <w:rFonts w:ascii="Times New Roman" w:hAnsi="Times New Roman" w:cs="Times New Roman"/>
          <w:sz w:val="28"/>
          <w:szCs w:val="28"/>
        </w:rPr>
        <w:t xml:space="preserve"> нот. </w:t>
      </w:r>
    </w:p>
    <w:p w:rsidR="00376D78" w:rsidRPr="00376D78" w:rsidRDefault="00376D78" w:rsidP="004D1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D78">
        <w:rPr>
          <w:rFonts w:ascii="Times New Roman" w:hAnsi="Times New Roman" w:cs="Times New Roman"/>
          <w:sz w:val="28"/>
          <w:szCs w:val="28"/>
        </w:rPr>
        <w:t>При  выработке  вокальных  навыков  необходимо  всегда  ясно  п</w:t>
      </w:r>
      <w:r>
        <w:rPr>
          <w:rFonts w:ascii="Times New Roman" w:hAnsi="Times New Roman" w:cs="Times New Roman"/>
          <w:sz w:val="28"/>
          <w:szCs w:val="28"/>
        </w:rPr>
        <w:t xml:space="preserve">редставить  себе </w:t>
      </w:r>
      <w:r w:rsidRPr="00376D78">
        <w:rPr>
          <w:rFonts w:ascii="Times New Roman" w:hAnsi="Times New Roman" w:cs="Times New Roman"/>
          <w:sz w:val="28"/>
          <w:szCs w:val="28"/>
        </w:rPr>
        <w:t xml:space="preserve">звучание,  соответствующее  музыкальной  задаче,  а  потом  его  воспроизводить  голосом. Поэтому развитие музыкальности всегда должно предшествовать развитию техники.  Живое  общение  с  музыкой  –  лучшее  средство  научить  понимать музыкальный  язык.  </w:t>
      </w:r>
      <w:r w:rsidRPr="00376D78">
        <w:rPr>
          <w:rFonts w:ascii="Times New Roman" w:hAnsi="Times New Roman" w:cs="Times New Roman"/>
          <w:sz w:val="28"/>
          <w:szCs w:val="28"/>
        </w:rPr>
        <w:lastRenderedPageBreak/>
        <w:t xml:space="preserve">Музыка  становится  языком,  когда  она  начинает  обозначать явления внешнего и внутреннего мира. Поэтому развитие техники следует строить </w:t>
      </w:r>
      <w:proofErr w:type="gramStart"/>
      <w:r w:rsidRPr="00376D7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76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6F3" w:rsidRDefault="00376D78" w:rsidP="004D1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78">
        <w:rPr>
          <w:rFonts w:ascii="Times New Roman" w:hAnsi="Times New Roman" w:cs="Times New Roman"/>
          <w:sz w:val="28"/>
          <w:szCs w:val="28"/>
        </w:rPr>
        <w:t xml:space="preserve">доступном для понимания музыкальном </w:t>
      </w:r>
      <w:proofErr w:type="gramStart"/>
      <w:r w:rsidRPr="00376D78">
        <w:rPr>
          <w:rFonts w:ascii="Times New Roman" w:hAnsi="Times New Roman" w:cs="Times New Roman"/>
          <w:sz w:val="28"/>
          <w:szCs w:val="28"/>
        </w:rPr>
        <w:t>материале</w:t>
      </w:r>
      <w:proofErr w:type="gramEnd"/>
      <w:r w:rsidRPr="00376D78">
        <w:rPr>
          <w:rFonts w:ascii="Times New Roman" w:hAnsi="Times New Roman" w:cs="Times New Roman"/>
          <w:sz w:val="28"/>
          <w:szCs w:val="28"/>
        </w:rPr>
        <w:t xml:space="preserve">.  Развитие вокальной техники вне связи  с  музыкальными  выразительными  задачами  делает  исполнение  мертвым.  У большого художника высокому развитию его музыкального мышления соответствует богатейшая  палитра  выразительных  средств.  Процесс  углубления  образа  и  вместе  с этим совершенствования технических средств у него никогда не прекращается.   </w:t>
      </w:r>
    </w:p>
    <w:p w:rsidR="004D16F3" w:rsidRDefault="004D16F3" w:rsidP="004D1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6F3" w:rsidRDefault="004D16F3" w:rsidP="004D16F3">
      <w:pPr>
        <w:pStyle w:val="c1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4D16F3" w:rsidRPr="004D16F3" w:rsidRDefault="004D16F3" w:rsidP="004D16F3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4D16F3" w:rsidRDefault="004D16F3" w:rsidP="004D16F3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Дмитриев Л.Б. Основы вокальной методики./  Л.Б. Дмитриев – М.: Музыка, 2004.</w:t>
      </w:r>
    </w:p>
    <w:p w:rsidR="004D16F3" w:rsidRDefault="004D16F3" w:rsidP="004D16F3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Кочнева И. Яковлева А.  Вокальный  словарь. / И. Кочнева, </w:t>
      </w:r>
      <w:proofErr w:type="spellStart"/>
      <w:r w:rsidRPr="004D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А.Яковлева</w:t>
      </w:r>
      <w:proofErr w:type="spellEnd"/>
      <w:r w:rsidRPr="004D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Л.: Музыка,  1988.</w:t>
      </w:r>
    </w:p>
    <w:p w:rsidR="004D16F3" w:rsidRPr="004D16F3" w:rsidRDefault="004D16F3" w:rsidP="004D16F3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D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Сикур</w:t>
      </w:r>
      <w:proofErr w:type="spellEnd"/>
      <w:r w:rsidRPr="004D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П.И.  Воспою  тебе. Основы  вокальной  техники  и  исполнительства  для  вокалистов, профессионалов и любителей светского и церковного  пения. – М.: </w:t>
      </w:r>
      <w:proofErr w:type="spellStart"/>
      <w:r w:rsidRPr="004D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</w:t>
      </w:r>
      <w:proofErr w:type="gramStart"/>
      <w:r w:rsidRPr="004D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gramEnd"/>
      <w:r w:rsidRPr="004D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4D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Хронографъ</w:t>
      </w:r>
      <w:r w:rsidRPr="004D16F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1991  </w:t>
      </w:r>
      <w:r w:rsidRPr="004D1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2006.</w:t>
      </w:r>
    </w:p>
    <w:p w:rsidR="00376D78" w:rsidRPr="004D16F3" w:rsidRDefault="00376D78" w:rsidP="004D1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6F3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</w:p>
    <w:sectPr w:rsidR="00376D78" w:rsidRPr="004D1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6191"/>
    <w:multiLevelType w:val="multilevel"/>
    <w:tmpl w:val="6E7C0D5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C1B09"/>
    <w:multiLevelType w:val="multilevel"/>
    <w:tmpl w:val="D780D0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754C1"/>
    <w:multiLevelType w:val="multilevel"/>
    <w:tmpl w:val="522CCB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F41B7"/>
    <w:multiLevelType w:val="multilevel"/>
    <w:tmpl w:val="7376F9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B70DDE"/>
    <w:multiLevelType w:val="multilevel"/>
    <w:tmpl w:val="5E06A01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2914DC"/>
    <w:multiLevelType w:val="multilevel"/>
    <w:tmpl w:val="EDAA45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C22F14"/>
    <w:multiLevelType w:val="multilevel"/>
    <w:tmpl w:val="9F2CFC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4C2D01"/>
    <w:multiLevelType w:val="multilevel"/>
    <w:tmpl w:val="83FCFA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3346E1"/>
    <w:multiLevelType w:val="multilevel"/>
    <w:tmpl w:val="F76ED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350330"/>
    <w:multiLevelType w:val="multilevel"/>
    <w:tmpl w:val="D2907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0479C9"/>
    <w:multiLevelType w:val="multilevel"/>
    <w:tmpl w:val="E9EA4F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294B56"/>
    <w:multiLevelType w:val="multilevel"/>
    <w:tmpl w:val="C5D658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375D13"/>
    <w:multiLevelType w:val="hybridMultilevel"/>
    <w:tmpl w:val="EE361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10"/>
  </w:num>
  <w:num w:numId="9">
    <w:abstractNumId w:val="3"/>
  </w:num>
  <w:num w:numId="10">
    <w:abstractNumId w:val="0"/>
  </w:num>
  <w:num w:numId="11">
    <w:abstractNumId w:val="11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0C"/>
    <w:rsid w:val="000D054F"/>
    <w:rsid w:val="00376D78"/>
    <w:rsid w:val="003B2E53"/>
    <w:rsid w:val="004D16F3"/>
    <w:rsid w:val="00E665BE"/>
    <w:rsid w:val="00E7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D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16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D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1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2019-05-14T08:52:00Z</dcterms:created>
  <dcterms:modified xsi:type="dcterms:W3CDTF">2019-11-13T13:45:00Z</dcterms:modified>
</cp:coreProperties>
</file>