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77169" w:rsidRDefault="000C4AA5" w:rsidP="00161E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Реформа </w:t>
      </w:r>
      <w:r w:rsidRPr="002B6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военного</w:t>
      </w:r>
      <w:r w:rsidR="00C77169" w:rsidRPr="002B6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образования </w:t>
      </w:r>
      <w:r w:rsidR="009910A7" w:rsidRPr="002B6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России</w:t>
      </w:r>
    </w:p>
    <w:p w:rsidR="00357278" w:rsidRPr="00161E61" w:rsidRDefault="00205EFD" w:rsidP="00161E6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1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 Ф.Л.</w:t>
      </w:r>
    </w:p>
    <w:p w:rsidR="00205EFD" w:rsidRPr="00161E61" w:rsidRDefault="00205EFD" w:rsidP="00161E6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61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Хотянович</w:t>
      </w:r>
      <w:proofErr w:type="spellEnd"/>
      <w:r w:rsidRPr="00161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И.Н.</w:t>
      </w:r>
    </w:p>
    <w:p w:rsidR="00205EFD" w:rsidRDefault="00205EFD" w:rsidP="00161E6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169" w:rsidRPr="008F7776" w:rsidRDefault="00C77169" w:rsidP="008F77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A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B6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B6DA6">
        <w:rPr>
          <w:rFonts w:ascii="Times New Roman" w:hAnsi="Times New Roman" w:cs="Times New Roman"/>
          <w:sz w:val="28"/>
          <w:szCs w:val="28"/>
        </w:rPr>
        <w:t>образование, воспитание</w:t>
      </w:r>
      <w:r w:rsidR="002907EE" w:rsidRPr="002B6DA6">
        <w:rPr>
          <w:rFonts w:ascii="Times New Roman" w:hAnsi="Times New Roman" w:cs="Times New Roman"/>
          <w:sz w:val="28"/>
          <w:szCs w:val="28"/>
        </w:rPr>
        <w:t>,</w:t>
      </w:r>
      <w:r w:rsidR="00711FD8" w:rsidRPr="002B6DA6">
        <w:rPr>
          <w:rFonts w:ascii="Times New Roman" w:hAnsi="Times New Roman" w:cs="Times New Roman"/>
          <w:sz w:val="28"/>
          <w:szCs w:val="28"/>
        </w:rPr>
        <w:t xml:space="preserve"> кадровый заказ,</w:t>
      </w:r>
      <w:r w:rsidR="00205EFD">
        <w:rPr>
          <w:rFonts w:ascii="Times New Roman" w:hAnsi="Times New Roman" w:cs="Times New Roman"/>
          <w:sz w:val="28"/>
          <w:szCs w:val="28"/>
        </w:rPr>
        <w:t xml:space="preserve"> </w:t>
      </w:r>
      <w:r w:rsidR="00357278">
        <w:rPr>
          <w:rFonts w:ascii="Times New Roman" w:hAnsi="Times New Roman" w:cs="Times New Roman"/>
          <w:sz w:val="28"/>
          <w:szCs w:val="28"/>
        </w:rPr>
        <w:t>мотивация, образовательный стандарт.</w:t>
      </w:r>
    </w:p>
    <w:p w:rsidR="00531582" w:rsidRPr="002B6DA6" w:rsidRDefault="00C11BF1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Профессия военного с начала 90-х годов </w:t>
      </w:r>
      <w:r w:rsidR="00D54079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терять 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</w:t>
      </w:r>
      <w:r w:rsidR="00024A76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привлекательность.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Отчисление курсантов в среднем по вузам доходило до 30% за цикл обучения.  После окончания 4</w:t>
      </w:r>
      <w:r w:rsidR="009910A7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года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,</w:t>
      </w:r>
      <w:proofErr w:type="gramEnd"/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курсанты едва ли не в массовом порядке отчисл</w:t>
      </w:r>
      <w:r w:rsidR="009910A7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ялись 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вуза. </w:t>
      </w:r>
      <w:r w:rsidR="00024A76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</w:t>
      </w:r>
      <w:r w:rsidR="009910A7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обучения засчитывались за два года срочной службы)</w:t>
      </w:r>
      <w:r w:rsidR="00024A76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1582" w:rsidRPr="008F7776" w:rsidRDefault="00076A90" w:rsidP="008F77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6">
        <w:rPr>
          <w:rFonts w:ascii="Times New Roman" w:hAnsi="Times New Roman" w:cs="Times New Roman"/>
          <w:sz w:val="28"/>
          <w:szCs w:val="28"/>
        </w:rPr>
        <w:t>Многим памятен случай середины 90-х годов, когда более 200 </w:t>
      </w:r>
      <w:r w:rsidR="00EC3CBD" w:rsidRPr="008F777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8F77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офицеров</w:t>
        </w:r>
      </w:hyperlink>
      <w:r w:rsidRPr="008F7776">
        <w:rPr>
          <w:rFonts w:ascii="Times New Roman" w:hAnsi="Times New Roman" w:cs="Times New Roman"/>
          <w:sz w:val="28"/>
          <w:szCs w:val="28"/>
        </w:rPr>
        <w:t>-летчиков, на подготовку которых были затрачены колоссальные средства, вынуждены были сразу после выпуска уволиться и искать себе место в гражданской жизни. Более того, за прошедшие годы численность Российской армии была доведена до одного миллиона человек (вместо бывшей почти 5-миллионной в СССР). Совершенно очевидно, что незамедлительное проведение реформы сети вузов было абсолютной необходимостью!</w:t>
      </w:r>
    </w:p>
    <w:p w:rsidR="005334D2" w:rsidRPr="00076A90" w:rsidRDefault="0007239B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Резкое сокращение численности </w:t>
      </w: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новой Российской армии привело к пропорциональному сокращению кадрового заказа на подготовку офицеров всех видов Вооруженных сил и родов войск. При этом количество вузов для подготовки профессиональных военных оставалось прежним. </w:t>
      </w:r>
    </w:p>
    <w:p w:rsidR="00E8508F" w:rsidRPr="00076A90" w:rsidRDefault="0007239B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семестровых и годовых экзаменов уровень знаний у почти 70% слушателей и курсантов вузов Министерства обороны оценивался не выше «удовлетворительно». </w:t>
      </w:r>
    </w:p>
    <w:p w:rsidR="00024A76" w:rsidRPr="00076A90" w:rsidRDefault="0007239B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офицеров по многим специальностям дублировалась многими вузами. Особенно это проявлялось при реализации программ </w:t>
      </w: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высшего военно-специального образования по профилям подготовки специалистов со сроком обучения 5 лет. </w:t>
      </w:r>
      <w:r w:rsidR="00024A76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подготовка в сфере информационных технологий велась в 30 </w:t>
      </w:r>
      <w:r w:rsidR="002B6DA6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</w:t>
      </w:r>
      <w:r w:rsidR="00024A76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учреждениях, в области </w:t>
      </w:r>
      <w:r w:rsidR="00007B6E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радиотехники и</w:t>
      </w:r>
      <w:r w:rsidR="00024A76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радиоэлектроники -в 25 вузах и т. п. [2]. </w:t>
      </w:r>
    </w:p>
    <w:p w:rsidR="00531582" w:rsidRPr="00076A90" w:rsidRDefault="006747E4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первый курс в </w:t>
      </w: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 институте в</w:t>
      </w:r>
      <w:r w:rsidR="00711FD8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2009 году были зачислены для обучения по программам высшего профессионального образования </w:t>
      </w:r>
      <w:r w:rsidR="00024A76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73</w:t>
      </w:r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курсанта обоих полов, отчислены </w:t>
      </w:r>
      <w:bookmarkStart w:id="0" w:name="_Hlk22591391"/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bookmarkEnd w:id="0"/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курсантов, процент отчисления составил – 12,3 %, на 2-5 курсе курсанты не отчислялись.</w:t>
      </w:r>
    </w:p>
    <w:p w:rsidR="00531582" w:rsidRPr="00076A90" w:rsidRDefault="00711FD8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сравнения</w:t>
      </w:r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процент отчисления курсантов – основной показатель выполнения государственного заказа вуза, для выпусков ранних лет мог колебаться в пределах от 22 до 28% с учетом восстановления ранее отчисленных курсантов.</w:t>
      </w:r>
    </w:p>
    <w:p w:rsidR="00531582" w:rsidRPr="00076A90" w:rsidRDefault="00531582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по результатам сдачи вступительных испытаний в 2009 году составил 3, 42 кандидата на место;</w:t>
      </w:r>
    </w:p>
    <w:p w:rsidR="00531582" w:rsidRPr="00076A90" w:rsidRDefault="00711FD8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сравнения</w:t>
      </w:r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конкурс в </w:t>
      </w:r>
      <w:r w:rsidR="00E8508F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</w:t>
      </w:r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531582" w:rsidRPr="00076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1999 года не превышал 1,3 человека</w:t>
      </w:r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место.</w:t>
      </w:r>
    </w:p>
    <w:p w:rsidR="00531582" w:rsidRPr="00076A90" w:rsidRDefault="00531582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средний балл аттестатов, курсантов, зачисленных </w:t>
      </w:r>
      <w:proofErr w:type="gramStart"/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обучение</w:t>
      </w:r>
      <w:proofErr w:type="gramEnd"/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составил 4, 12 балла;</w:t>
      </w:r>
    </w:p>
    <w:p w:rsidR="000C4AA5" w:rsidRDefault="00711FD8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сравнения</w:t>
      </w:r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 1999 года средний балл аттестатов, </w:t>
      </w:r>
      <w:proofErr w:type="gramStart"/>
      <w:r w:rsidR="00531582" w:rsidRPr="0007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курсантов</w:t>
      </w:r>
      <w:proofErr w:type="gramEnd"/>
      <w:r w:rsidR="00531582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зачисленных на обучение не превышал 4,0, </w:t>
      </w:r>
    </w:p>
    <w:p w:rsidR="00531582" w:rsidRPr="002B6DA6" w:rsidRDefault="00531582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2013 году составил 4,92 балла.</w:t>
      </w:r>
    </w:p>
    <w:p w:rsidR="00531582" w:rsidRPr="002B6DA6" w:rsidRDefault="00024A76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31582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урсанты прибыли поступать из 23 регионов РФ, по результатам работы приемной комиссии соотношение курсантов из регионов РФ к «калининградцам» составило 64% к 36%.</w:t>
      </w:r>
    </w:p>
    <w:p w:rsidR="00531582" w:rsidRPr="002B6DA6" w:rsidRDefault="00711FD8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сравнения</w:t>
      </w:r>
      <w:r w:rsidR="00531582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2013 году прибыли поступать курсанты из 42 регионов, соотношение курсантов из регионов РФ к «калининградцам» составило 45 на 55%.</w:t>
      </w:r>
    </w:p>
    <w:p w:rsidR="00711FD8" w:rsidRPr="002B6DA6" w:rsidRDefault="00711FD8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t>Эти результаты подтверждаются результатами ответа курсантов на вопрос</w:t>
      </w:r>
      <w:r w:rsidR="00024A76" w:rsidRPr="002B6DA6">
        <w:rPr>
          <w:rFonts w:ascii="Times New Roman" w:hAnsi="Times New Roman" w:cs="Times New Roman"/>
          <w:noProof/>
          <w:sz w:val="28"/>
          <w:szCs w:val="28"/>
        </w:rPr>
        <w:t>ы анкеты</w:t>
      </w:r>
      <w:r w:rsidRPr="002B6DA6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2B6DA6">
        <w:rPr>
          <w:rFonts w:ascii="Times New Roman" w:hAnsi="Times New Roman" w:cs="Times New Roman"/>
          <w:b/>
          <w:noProof/>
          <w:sz w:val="28"/>
          <w:szCs w:val="28"/>
        </w:rPr>
        <w:t>«Если вернуть время назад, то как Вы отнеслись бы к предложению снова поступать в наш институт?»</w:t>
      </w:r>
    </w:p>
    <w:p w:rsidR="006747E4" w:rsidRPr="002B6DA6" w:rsidRDefault="0007239B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31582" w:rsidRPr="002B6DA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0497CB7" wp14:editId="4652C7CE">
            <wp:extent cx="5148596" cy="318583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10A7" w:rsidRPr="002B6DA6" w:rsidRDefault="00024A76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910A7" w:rsidRPr="002B6DA6" w:rsidRDefault="009910A7" w:rsidP="00161E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A6">
        <w:rPr>
          <w:rFonts w:ascii="Times New Roman" w:hAnsi="Times New Roman" w:cs="Times New Roman"/>
          <w:sz w:val="28"/>
          <w:szCs w:val="28"/>
        </w:rPr>
        <w:t xml:space="preserve">Результаты ответов курсантов на вопрос анкеты </w:t>
      </w:r>
      <w:r w:rsidRPr="002B6DA6">
        <w:rPr>
          <w:rFonts w:ascii="Times New Roman" w:hAnsi="Times New Roman" w:cs="Times New Roman"/>
          <w:b/>
          <w:sz w:val="28"/>
          <w:szCs w:val="28"/>
        </w:rPr>
        <w:t>«Уверены ли Вы, что поступление в</w:t>
      </w:r>
      <w:r w:rsidR="00024A76" w:rsidRPr="002B6DA6">
        <w:rPr>
          <w:rFonts w:ascii="Times New Roman" w:hAnsi="Times New Roman" w:cs="Times New Roman"/>
          <w:b/>
          <w:sz w:val="28"/>
          <w:szCs w:val="28"/>
        </w:rPr>
        <w:t xml:space="preserve"> институт</w:t>
      </w:r>
      <w:r w:rsidRPr="002B6DA6">
        <w:rPr>
          <w:rFonts w:ascii="Times New Roman" w:hAnsi="Times New Roman" w:cs="Times New Roman"/>
          <w:b/>
          <w:sz w:val="28"/>
          <w:szCs w:val="28"/>
        </w:rPr>
        <w:t xml:space="preserve"> соответствует Вашим жизненным интересам?»</w:t>
      </w:r>
      <w:r w:rsidRPr="002B6DA6">
        <w:rPr>
          <w:rFonts w:ascii="Times New Roman" w:hAnsi="Times New Roman" w:cs="Times New Roman"/>
          <w:sz w:val="28"/>
          <w:szCs w:val="28"/>
        </w:rPr>
        <w:t xml:space="preserve"> представлены н</w:t>
      </w:r>
      <w:r w:rsidR="00D54079" w:rsidRPr="002B6DA6">
        <w:rPr>
          <w:rFonts w:ascii="Times New Roman" w:hAnsi="Times New Roman" w:cs="Times New Roman"/>
          <w:sz w:val="28"/>
          <w:szCs w:val="28"/>
        </w:rPr>
        <w:t>иже</w:t>
      </w:r>
    </w:p>
    <w:p w:rsidR="000869F6" w:rsidRDefault="009910A7" w:rsidP="00161E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2570C" wp14:editId="0502483F">
            <wp:extent cx="5090354" cy="2615067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4079" w:rsidRPr="002B6DA6" w:rsidRDefault="0007239B" w:rsidP="00161E61">
      <w:pPr>
        <w:spacing w:after="0" w:line="36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Начиная с 1996 года вузы Министерства обороны приступили к реализации программ государственного образовательного стандарта (ГОС) высшего профессионального образования. Право на его реализацию дается вузу, имеющему лицензию Министерства образования России. Технология получения такой лицензии была связана с 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процедурой проведения аттестации и аккредитации вузов при условии их соответствия множеству показателей (о некоторых из них говорилось выше).</w:t>
      </w:r>
    </w:p>
    <w:p w:rsidR="002B6DA6" w:rsidRPr="002B6DA6" w:rsidRDefault="0007239B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подчеркнуть, что военные вузы столкнулись с такой ситуацией впервые, однако со временем успешно решили и эту новую для себя задачу. Совершенствовалась система обучения, непрерывно разрабатывались, корректировались и перерабатывались учебные планы и программы, с удручающей непредсказуемостью вносились изменения в планирующие документы учебного процесса. Порой в течение одного семестра по требованиям руководящих органов вносилось до 25</w:t>
      </w:r>
      <w:r w:rsidR="000869F6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изменений в действующие планы и программы обучения слушателей и курсантов. </w:t>
      </w:r>
    </w:p>
    <w:p w:rsidR="00D54079" w:rsidRPr="002B6DA6" w:rsidRDefault="0007239B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 система высшего образования была тем и сильна, что отличалась стабильностью</w:t>
      </w:r>
      <w:r w:rsidR="00533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5334D2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основательностью,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давала фундаментальные знания обучаемым по своему профессиональному предназначению. Впоследствии обучаемых стали называть обучающимися, предполагая придание самому офицеру, курсанту большей самостоятельности в процессе обучения. </w:t>
      </w:r>
    </w:p>
    <w:p w:rsidR="00D54079" w:rsidRPr="002B6DA6" w:rsidRDefault="0007239B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1992 году принимается Закон «Об образовании», послуживший основополагающим документом для разработки идеологии реализации государственных образовательных стандартов, получения офицерами родственных гражданских специальностей и т.д. Параллельно шел процесс реформирования сети вузов, по сути, представляющий собой расформирование и ликвидацию ряда образовательных учреждений Министерства обороны. </w:t>
      </w:r>
    </w:p>
    <w:p w:rsidR="00D54079" w:rsidRPr="002B6DA6" w:rsidRDefault="00D54079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 Министерства обороны пошло на временный компромисс, включив ряд военных училищ в состав головного вуза в качестве структурного подразделения </w:t>
      </w:r>
      <w:r w:rsidRPr="002B6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виде филиалов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869F6" w:rsidRDefault="000869F6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B6268A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2009 году появляется новая программа (Стратегический план совершенствования профессионального образования и подготовки военнослужащих на период до 2020 г.) реформирования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7776" w:rsidRDefault="000869F6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6268A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восстановления системы обучения офицеров на прежнем уровне </w:t>
      </w:r>
      <w:r w:rsidR="008F7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требовалось</w:t>
      </w:r>
      <w:r w:rsidR="00B6268A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10 лет. Еще лет 10 </w:t>
      </w:r>
      <w:r w:rsidR="008F7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6268A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возрождения настоящих научных школ, возобновления процесса подготовки квалифицированных ученых новой формации с его регенерацией и др. </w:t>
      </w:r>
    </w:p>
    <w:p w:rsidR="00357278" w:rsidRDefault="00B6268A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коснемся оптимизации образовательных программ, как одной из составляющих решения проблем военного образования. </w:t>
      </w:r>
    </w:p>
    <w:p w:rsidR="009F13C0" w:rsidRDefault="00B6268A" w:rsidP="00161E61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первых государственных образовательных стандартов началась с 1994 года. Стремление интеграции военного образования в систему гражданского образования, а затем в европейскую («Болонскую») систему сопровождалось разработкой второго поколения ГОС (2000 г.), а затем нового, третьего, поколения. При необходимости включения в содержание ГОС несвойственных для военного образования блоков дисциплин (гуманитарных, математических и др.) разработчики ГОС всеми путями стремились, чтобы военно-профессиональная подготовка обучающихся составляла не менее 50% бюджета учебного времени. Для этого приходилось проводить длительные утомительные согласования в различных инстанциях и кабинетах Министерства образования.</w:t>
      </w:r>
      <w:r w:rsidRPr="002B6D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C4AA5" w:rsidRDefault="00B6268A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 военно-профессиональной подготовки военных специалистов сохранена и в содержании третьего поколения ГОС. При переходе на уровневую систему подготовки Министерство обороны реализует специалитет, наилучшим образом отвечающий требованиям подготовки офицеров с высшим военным специальным образованием со сроком обучения те же 5 лет [4]. </w:t>
      </w:r>
    </w:p>
    <w:p w:rsidR="009F13C0" w:rsidRDefault="00B6268A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этого следует, что подготовка офицеров на первом уровне практически сохранилась (что весьма отрадно), претерпев полезные видоизменения в классификации и систематизации направлений профессиональной деятельности, реализации компетентностного подхода, зачетных учебных единиц и др.</w:t>
      </w:r>
    </w:p>
    <w:p w:rsidR="000C4AA5" w:rsidRDefault="00B6268A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Новое время, новый облик Вооруженных сил требуют новых подходов и в реализации военного образования. Совершенно неправомерно говорить о якобы происшедшем развале системы военного образования, ведь реализуемый сегодня первый уровень военного образования сохранил все ценное, что было наработано за прошедшие два десятилетия в новой России, и приобрел новые свойства. </w:t>
      </w:r>
    </w:p>
    <w:p w:rsidR="009F13C0" w:rsidRDefault="00B6268A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 переход в подготовке офицеров по оперативно-тактическим специальностям с двухлетнего обучения на десятимесячные курсы, видимо, по меньшей мере, следует оценить как преждевременный и ничем не обоснованный.</w:t>
      </w:r>
      <w:r w:rsidR="009F13C0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13C0" w:rsidRDefault="00B6268A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военных академиях офицер ранее получал высшее военное образование в течение 3 лет (до 1996 г.), затем </w:t>
      </w:r>
      <w:bookmarkStart w:id="1" w:name="_Hlk22930797"/>
      <w:r w:rsidR="009F13C0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1"/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лет. Сокращение срока обучения до 2 лет уже тогда сопровождалось резким снижением уровня подготовки профессионалов управленческого звена. Не секрет, что в советское время офицер, поступающий на учебу в военную академию, был значительно лучше подготовлен в профессиональном плане.</w:t>
      </w:r>
    </w:p>
    <w:p w:rsidR="009F13C0" w:rsidRDefault="00B6268A" w:rsidP="00161E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способствовали систематическое несение боевого дежурства, регулярно проводимые учения с войсками, выезды на полигоны с проведением учебных и боевых стрельб и др. Как бы нам ни хотелось, но в нынешней Российской армии, пусть и нового облика, о прежнем уровне подготовленности офицеров можно только мечтать и ностальгировать. Это особенно заметно профессорско-преподавательскому составу, имеющему 25</w:t>
      </w:r>
      <w:r w:rsidR="005D3382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bookmarkStart w:id="2" w:name="_GoBack"/>
      <w:bookmarkEnd w:id="2"/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30летний стаж работы в вузах. </w:t>
      </w:r>
    </w:p>
    <w:p w:rsidR="000C4AA5" w:rsidRDefault="00B6268A" w:rsidP="000C4AA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процессе военного образования принято еще множество важных нормативно-правовых актов, способствующих повышению эффективности системы военного образования. Ликвидирована неэффективная, заочная форма обучения специалистов оперативно-тактического звена. Расширился перечень видов военного образования, ведущихся в вузах. Повысились требовательность к военнослужащим за качество учебы, дисциплинированность. </w:t>
      </w:r>
    </w:p>
    <w:p w:rsidR="009F13C0" w:rsidRDefault="00B6268A" w:rsidP="000C4AA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Настала счастливая пора для командиров, когда не надо уговаривать курсанта хорошо учиться и быть дисциплинированным, за высокий уровень отчислений из вуза и невыполнение кадрового заказа никто уже не наказывает. </w:t>
      </w:r>
    </w:p>
    <w:p w:rsidR="00B6268A" w:rsidRPr="002B6DA6" w:rsidRDefault="00B6268A" w:rsidP="00161E61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Введены контрактная система на период обучения и материальная ответственность курсанта за прекращение им обучения по неуважительным причинам.</w:t>
      </w:r>
      <w:r w:rsidRPr="002B6D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13C0" w:rsidRDefault="009910A7" w:rsidP="00161E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A6">
        <w:rPr>
          <w:rFonts w:ascii="Times New Roman" w:hAnsi="Times New Roman" w:cs="Times New Roman"/>
          <w:sz w:val="28"/>
          <w:szCs w:val="28"/>
        </w:rPr>
        <w:t xml:space="preserve">Из вариантов возможной дальнейшей службы выпускники 2014 года (здесь и далее без особого упоминания анализируются ответы </w:t>
      </w:r>
      <w:proofErr w:type="gramStart"/>
      <w:r w:rsidRPr="002B6DA6">
        <w:rPr>
          <w:rFonts w:ascii="Times New Roman" w:hAnsi="Times New Roman" w:cs="Times New Roman"/>
          <w:sz w:val="28"/>
          <w:szCs w:val="28"/>
        </w:rPr>
        <w:t>курсантов )</w:t>
      </w:r>
      <w:proofErr w:type="gramEnd"/>
      <w:r w:rsidRPr="002B6DA6">
        <w:rPr>
          <w:rFonts w:ascii="Times New Roman" w:hAnsi="Times New Roman" w:cs="Times New Roman"/>
          <w:sz w:val="28"/>
          <w:szCs w:val="28"/>
        </w:rPr>
        <w:t xml:space="preserve"> в качестве предпочтительных мест выбирают службу на</w:t>
      </w:r>
      <w:r w:rsidR="00357278">
        <w:rPr>
          <w:rFonts w:ascii="Times New Roman" w:hAnsi="Times New Roman" w:cs="Times New Roman"/>
          <w:sz w:val="28"/>
          <w:szCs w:val="28"/>
        </w:rPr>
        <w:t xml:space="preserve"> корабле.</w:t>
      </w:r>
      <w:r w:rsidRPr="002B6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A7" w:rsidRPr="002B6DA6" w:rsidRDefault="009910A7" w:rsidP="00161E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5301B7" wp14:editId="3B75BCB9">
            <wp:extent cx="5279136" cy="2116836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10A7" w:rsidRPr="009F13C0" w:rsidRDefault="009F13C0" w:rsidP="00161E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C0">
        <w:rPr>
          <w:rFonts w:ascii="Times New Roman" w:hAnsi="Times New Roman" w:cs="Times New Roman"/>
          <w:sz w:val="28"/>
          <w:szCs w:val="28"/>
        </w:rPr>
        <w:t>Это с</w:t>
      </w:r>
      <w:r w:rsidR="009910A7" w:rsidRPr="009F13C0">
        <w:rPr>
          <w:rFonts w:ascii="Times New Roman" w:hAnsi="Times New Roman" w:cs="Times New Roman"/>
          <w:sz w:val="28"/>
          <w:szCs w:val="28"/>
        </w:rPr>
        <w:t xml:space="preserve">амый высокий </w:t>
      </w:r>
      <w:proofErr w:type="gramStart"/>
      <w:r w:rsidR="009910A7" w:rsidRPr="009F13C0">
        <w:rPr>
          <w:rFonts w:ascii="Times New Roman" w:hAnsi="Times New Roman" w:cs="Times New Roman"/>
          <w:sz w:val="28"/>
          <w:szCs w:val="28"/>
        </w:rPr>
        <w:t>показатель  с</w:t>
      </w:r>
      <w:proofErr w:type="gramEnd"/>
      <w:r w:rsidR="009910A7" w:rsidRPr="009F13C0">
        <w:rPr>
          <w:rFonts w:ascii="Times New Roman" w:hAnsi="Times New Roman" w:cs="Times New Roman"/>
          <w:sz w:val="28"/>
          <w:szCs w:val="28"/>
        </w:rPr>
        <w:t xml:space="preserve"> 1998 года.</w:t>
      </w:r>
    </w:p>
    <w:p w:rsidR="009910A7" w:rsidRPr="002B6DA6" w:rsidRDefault="009910A7" w:rsidP="00161E6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lastRenderedPageBreak/>
        <w:t>Ниже в диаграммах представлена динамика мотивиации  курсантов с 1998 г. ( в % от количества ответивших)</w:t>
      </w:r>
    </w:p>
    <w:p w:rsidR="009910A7" w:rsidRPr="002B6DA6" w:rsidRDefault="0007239B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47E4" w:rsidRPr="002B6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C461D2" wp14:editId="08E96C5D">
            <wp:extent cx="5693664" cy="2045081"/>
            <wp:effectExtent l="0" t="0" r="2540" b="12700"/>
            <wp:docPr id="5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910A7" w:rsidRPr="002B6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9E43E8" wp14:editId="77A00766">
            <wp:extent cx="5753862" cy="2221865"/>
            <wp:effectExtent l="0" t="0" r="18415" b="6985"/>
            <wp:docPr id="23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10A7" w:rsidRPr="002B6DA6" w:rsidRDefault="009910A7" w:rsidP="00161E61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9CCC06" wp14:editId="184BD0A2">
            <wp:extent cx="5763976" cy="1962785"/>
            <wp:effectExtent l="0" t="0" r="8255" b="18415"/>
            <wp:docPr id="2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10A7" w:rsidRPr="002B6DA6" w:rsidRDefault="009910A7" w:rsidP="00007B6E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D897DA" wp14:editId="64467D41">
            <wp:extent cx="5753735" cy="2081530"/>
            <wp:effectExtent l="0" t="0" r="18415" b="13970"/>
            <wp:docPr id="3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7B6E" w:rsidRDefault="009910A7" w:rsidP="00007B6E">
      <w:pPr>
        <w:spacing w:line="360" w:lineRule="auto"/>
        <w:ind w:right="-14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5B1C87" wp14:editId="3F621A25">
            <wp:extent cx="5753735" cy="2105660"/>
            <wp:effectExtent l="0" t="0" r="18415" b="8890"/>
            <wp:docPr id="46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B6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5D04B3" wp14:editId="6A8A2D27">
            <wp:extent cx="5753735" cy="2072005"/>
            <wp:effectExtent l="0" t="0" r="18415" b="4445"/>
            <wp:docPr id="47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2B6DA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D5395D" wp14:editId="37067B2E">
            <wp:extent cx="5940425" cy="2221911"/>
            <wp:effectExtent l="19050" t="0" r="22225" b="6939"/>
            <wp:docPr id="5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2B6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BCA96F" wp14:editId="7DBCDEC3">
            <wp:extent cx="5940425" cy="2221911"/>
            <wp:effectExtent l="19050" t="0" r="22225" b="6939"/>
            <wp:docPr id="2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10A7" w:rsidRPr="002B6DA6" w:rsidRDefault="009910A7" w:rsidP="00007B6E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t>С 2012 года в структуре мотивов курсантов-выпускников преобладают государственные, общественно-значисыме мотивы: защита Родины, офицерская служба и все что с ней связано.</w:t>
      </w:r>
    </w:p>
    <w:p w:rsidR="009910A7" w:rsidRPr="002B6DA6" w:rsidRDefault="009910A7" w:rsidP="00161E6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6DA6">
        <w:rPr>
          <w:rFonts w:ascii="Times New Roman" w:hAnsi="Times New Roman" w:cs="Times New Roman"/>
          <w:noProof/>
          <w:sz w:val="28"/>
          <w:szCs w:val="28"/>
        </w:rPr>
        <w:t>Снижается роль бытовых (материальных) мотивов, как то: пенсия и льготы, престижность общественного положения и тому подобное.</w:t>
      </w:r>
    </w:p>
    <w:p w:rsidR="009910A7" w:rsidRPr="002B6DA6" w:rsidRDefault="00357278" w:rsidP="00161E61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9910A7" w:rsidRPr="002B6DA6">
        <w:rPr>
          <w:rFonts w:ascii="Times New Roman" w:hAnsi="Times New Roman" w:cs="Times New Roman"/>
          <w:noProof/>
          <w:sz w:val="28"/>
          <w:szCs w:val="28"/>
        </w:rPr>
        <w:t xml:space="preserve">ущественные преобразования в Армии и на </w:t>
      </w:r>
      <w:r w:rsidR="00161E61">
        <w:rPr>
          <w:rFonts w:ascii="Times New Roman" w:hAnsi="Times New Roman" w:cs="Times New Roman"/>
          <w:noProof/>
          <w:sz w:val="28"/>
          <w:szCs w:val="28"/>
        </w:rPr>
        <w:t>Ф</w:t>
      </w:r>
      <w:r w:rsidR="009910A7" w:rsidRPr="002B6DA6">
        <w:rPr>
          <w:rFonts w:ascii="Times New Roman" w:hAnsi="Times New Roman" w:cs="Times New Roman"/>
          <w:noProof/>
          <w:sz w:val="28"/>
          <w:szCs w:val="28"/>
        </w:rPr>
        <w:t>лоте (повышение денежного довольствия и решение жилищного вопроса) снизило значимость бытовых проблем офицеров и способствовало привлекательности военной службы в целом.</w:t>
      </w:r>
    </w:p>
    <w:p w:rsidR="009910A7" w:rsidRPr="002B6DA6" w:rsidRDefault="009910A7" w:rsidP="00007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A6">
        <w:rPr>
          <w:rFonts w:ascii="Times New Roman" w:hAnsi="Times New Roman" w:cs="Times New Roman"/>
          <w:sz w:val="28"/>
          <w:szCs w:val="28"/>
        </w:rPr>
        <w:t>Формирование нового облика ВС РФ, структурные изменения в армии, повышение денежного довольствия военнослужащих – положительно сказываются на мотивации выпускников.</w:t>
      </w:r>
    </w:p>
    <w:p w:rsidR="00357278" w:rsidRDefault="00357278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B6E" w:rsidRDefault="0007239B" w:rsidP="00007B6E">
      <w:pPr>
        <w:spacing w:after="0"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ЛИТЕРАТУРА</w:t>
      </w:r>
      <w:r w:rsidRPr="002B6D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34D2" w:rsidRDefault="00007B6E" w:rsidP="00007B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7239B"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Распоряжение Правительства Российской Федерации № 1942-р от 18.10.2012 г</w:t>
      </w:r>
      <w:r w:rsidR="00614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2909" w:rsidRPr="005D3382" w:rsidRDefault="0007239B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Реформа военного образования. «Военные новости России». </w:t>
      </w:r>
      <w:r w:rsidRPr="00A6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5D3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6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hltp</w:t>
      </w:r>
      <w:proofErr w:type="spellEnd"/>
      <w:r w:rsidRPr="005D3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A6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voennovosti</w:t>
      </w:r>
      <w:proofErr w:type="spellEnd"/>
      <w:r w:rsidRPr="005D3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2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5D3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2909" w:rsidRDefault="0007239B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 реформе современного военного образования / </w:t>
      </w:r>
      <w:proofErr w:type="spellStart"/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Обозник.ги</w:t>
      </w:r>
      <w:proofErr w:type="spellEnd"/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URL: htlp:// wvvw.oboznik.ru </w:t>
      </w:r>
    </w:p>
    <w:p w:rsidR="001E2CDB" w:rsidRPr="005D3382" w:rsidRDefault="0007239B" w:rsidP="00007B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B6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Реформа военного образования: дилетанты вместо лейтенантов… </w:t>
      </w:r>
      <w:r w:rsidRPr="005D3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URLhup://armv-nevvs.ru/2012/08/reforma-voennoao-obrazovaniya</w:t>
      </w:r>
    </w:p>
    <w:p w:rsidR="00C77169" w:rsidRPr="005D3382" w:rsidRDefault="00C77169" w:rsidP="00161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77169" w:rsidRPr="005D3382" w:rsidSect="00007B6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4A7A"/>
    <w:multiLevelType w:val="hybridMultilevel"/>
    <w:tmpl w:val="BD086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A02C7"/>
    <w:multiLevelType w:val="hybridMultilevel"/>
    <w:tmpl w:val="386001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3B"/>
    <w:rsid w:val="00007B6E"/>
    <w:rsid w:val="00024A76"/>
    <w:rsid w:val="0007239B"/>
    <w:rsid w:val="00076A90"/>
    <w:rsid w:val="000869F6"/>
    <w:rsid w:val="000C4AA5"/>
    <w:rsid w:val="00161E61"/>
    <w:rsid w:val="001E2CDB"/>
    <w:rsid w:val="00205EFD"/>
    <w:rsid w:val="002907EE"/>
    <w:rsid w:val="002B6DA6"/>
    <w:rsid w:val="00351A3B"/>
    <w:rsid w:val="00357278"/>
    <w:rsid w:val="00442707"/>
    <w:rsid w:val="00531582"/>
    <w:rsid w:val="005334D2"/>
    <w:rsid w:val="00566F96"/>
    <w:rsid w:val="005D3382"/>
    <w:rsid w:val="00614CEF"/>
    <w:rsid w:val="006747E4"/>
    <w:rsid w:val="00711FD8"/>
    <w:rsid w:val="008F7776"/>
    <w:rsid w:val="009910A7"/>
    <w:rsid w:val="009F13C0"/>
    <w:rsid w:val="00A62909"/>
    <w:rsid w:val="00B6268A"/>
    <w:rsid w:val="00C11BF1"/>
    <w:rsid w:val="00C33028"/>
    <w:rsid w:val="00C77169"/>
    <w:rsid w:val="00D54079"/>
    <w:rsid w:val="00E8508F"/>
    <w:rsid w:val="00E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9869"/>
  <w15:docId w15:val="{81527EA3-8AD7-40C0-8240-810BBFC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239B"/>
  </w:style>
  <w:style w:type="paragraph" w:styleId="a3">
    <w:name w:val="Balloon Text"/>
    <w:basedOn w:val="a"/>
    <w:link w:val="a4"/>
    <w:uiPriority w:val="99"/>
    <w:semiHidden/>
    <w:unhideWhenUsed/>
    <w:rsid w:val="00C1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BF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15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76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://www.oboznik.ru/?tag=%D0%BE%D1%84%D0%B8%D1%86%D0%B5%D1%80" TargetMode="Externa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Лист1!$B$73</c:f>
              <c:strCache>
                <c:ptCount val="1"/>
                <c:pt idx="0">
                  <c:v>Сразу же согласился бы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Лист1!$C$72:$Q$72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Лист1!$C$73:$Q$73</c:f>
              <c:numCache>
                <c:formatCode>General</c:formatCode>
                <c:ptCount val="12"/>
                <c:pt idx="0">
                  <c:v>20</c:v>
                </c:pt>
                <c:pt idx="1">
                  <c:v>34</c:v>
                </c:pt>
                <c:pt idx="2">
                  <c:v>49</c:v>
                </c:pt>
                <c:pt idx="3">
                  <c:v>44</c:v>
                </c:pt>
                <c:pt idx="4">
                  <c:v>41.1</c:v>
                </c:pt>
                <c:pt idx="5">
                  <c:v>41.7</c:v>
                </c:pt>
                <c:pt idx="6">
                  <c:v>23.4</c:v>
                </c:pt>
                <c:pt idx="7">
                  <c:v>44.9</c:v>
                </c:pt>
                <c:pt idx="8" formatCode="0.0">
                  <c:v>21.387543859649099</c:v>
                </c:pt>
                <c:pt idx="9" formatCode="0.0">
                  <c:v>5.8</c:v>
                </c:pt>
                <c:pt idx="10" formatCode="0.0">
                  <c:v>75.7</c:v>
                </c:pt>
                <c:pt idx="11" formatCode="0.0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22-4E71-8F87-FA4930E5C5B1}"/>
            </c:ext>
          </c:extLst>
        </c:ser>
        <c:ser>
          <c:idx val="1"/>
          <c:order val="1"/>
          <c:tx>
            <c:strRef>
              <c:f>Лист1!$B$74</c:f>
              <c:strCache>
                <c:ptCount val="1"/>
                <c:pt idx="0">
                  <c:v>Согласился бы, но без особой радости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Лист1!$C$72:$Q$72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Лист1!$C$74:$Q$74</c:f>
              <c:numCache>
                <c:formatCode>General</c:formatCode>
                <c:ptCount val="12"/>
                <c:pt idx="0">
                  <c:v>47</c:v>
                </c:pt>
                <c:pt idx="1">
                  <c:v>32</c:v>
                </c:pt>
                <c:pt idx="2">
                  <c:v>33</c:v>
                </c:pt>
                <c:pt idx="3">
                  <c:v>31</c:v>
                </c:pt>
                <c:pt idx="4">
                  <c:v>33.5</c:v>
                </c:pt>
                <c:pt idx="5">
                  <c:v>31.7</c:v>
                </c:pt>
                <c:pt idx="6">
                  <c:v>30.6</c:v>
                </c:pt>
                <c:pt idx="7">
                  <c:v>28.2</c:v>
                </c:pt>
                <c:pt idx="8" formatCode="0.0">
                  <c:v>36.252236842105326</c:v>
                </c:pt>
                <c:pt idx="9" formatCode="0.0">
                  <c:v>27.6</c:v>
                </c:pt>
                <c:pt idx="10" formatCode="0.0">
                  <c:v>18.3</c:v>
                </c:pt>
                <c:pt idx="11" formatCode="0.0">
                  <c:v>16.649999999999999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22-4E71-8F87-FA4930E5C5B1}"/>
            </c:ext>
          </c:extLst>
        </c:ser>
        <c:ser>
          <c:idx val="2"/>
          <c:order val="2"/>
          <c:tx>
            <c:strRef>
              <c:f>Лист1!$B$75</c:f>
              <c:strCache>
                <c:ptCount val="1"/>
                <c:pt idx="0">
                  <c:v>Сожалел бы о таком предложении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Лист1!$C$72:$Q$72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Лист1!$C$75:$Q$75</c:f>
              <c:numCache>
                <c:formatCode>General</c:formatCode>
                <c:ptCount val="12"/>
                <c:pt idx="0">
                  <c:v>15</c:v>
                </c:pt>
                <c:pt idx="1">
                  <c:v>9</c:v>
                </c:pt>
                <c:pt idx="2">
                  <c:v>5</c:v>
                </c:pt>
                <c:pt idx="3">
                  <c:v>6</c:v>
                </c:pt>
                <c:pt idx="4">
                  <c:v>9.3000000000000007</c:v>
                </c:pt>
                <c:pt idx="5">
                  <c:v>7.2</c:v>
                </c:pt>
                <c:pt idx="6">
                  <c:v>8.1</c:v>
                </c:pt>
                <c:pt idx="7">
                  <c:v>7.3</c:v>
                </c:pt>
                <c:pt idx="8" formatCode="0.0">
                  <c:v>15.085350877192992</c:v>
                </c:pt>
                <c:pt idx="9" formatCode="0.0">
                  <c:v>2.9</c:v>
                </c:pt>
                <c:pt idx="10" formatCode="0.0">
                  <c:v>0</c:v>
                </c:pt>
                <c:pt idx="11" formatCode="0.0">
                  <c:v>3.3499999999999988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22-4E71-8F87-FA4930E5C5B1}"/>
            </c:ext>
          </c:extLst>
        </c:ser>
        <c:ser>
          <c:idx val="3"/>
          <c:order val="3"/>
          <c:tx>
            <c:strRef>
              <c:f>Лист1!$B$76</c:f>
              <c:strCache>
                <c:ptCount val="1"/>
                <c:pt idx="0">
                  <c:v>Категорически отказался бы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Лист1!$C$72:$Q$72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Лист1!$C$76:$Q$76</c:f>
              <c:numCache>
                <c:formatCode>General</c:formatCode>
                <c:ptCount val="12"/>
                <c:pt idx="0">
                  <c:v>22</c:v>
                </c:pt>
                <c:pt idx="1">
                  <c:v>17</c:v>
                </c:pt>
                <c:pt idx="2">
                  <c:v>12</c:v>
                </c:pt>
                <c:pt idx="3">
                  <c:v>12</c:v>
                </c:pt>
                <c:pt idx="4">
                  <c:v>14</c:v>
                </c:pt>
                <c:pt idx="5">
                  <c:v>18.7</c:v>
                </c:pt>
                <c:pt idx="6">
                  <c:v>35.4</c:v>
                </c:pt>
                <c:pt idx="7">
                  <c:v>17.100000000000001</c:v>
                </c:pt>
                <c:pt idx="8" formatCode="0.0">
                  <c:v>23.94157894736842</c:v>
                </c:pt>
                <c:pt idx="9" formatCode="0.0">
                  <c:v>10.9</c:v>
                </c:pt>
                <c:pt idx="10" formatCode="0.0">
                  <c:v>5.6</c:v>
                </c:pt>
                <c:pt idx="11" formatCode="0.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22-4E71-8F87-FA4930E5C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841984"/>
        <c:axId val="73360896"/>
      </c:lineChart>
      <c:catAx>
        <c:axId val="6684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360896"/>
        <c:crosses val="autoZero"/>
        <c:auto val="1"/>
        <c:lblAlgn val="ctr"/>
        <c:lblOffset val="100"/>
        <c:noMultiLvlLbl val="0"/>
      </c:catAx>
      <c:valAx>
        <c:axId val="73360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6841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1132957658753419E-2"/>
          <c:y val="1.9323671497584568E-2"/>
          <c:w val="0.93773391634436964"/>
          <c:h val="0.10156209057063931"/>
        </c:manualLayout>
      </c:layout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Лист5!$B$15</c:f>
              <c:strCache>
                <c:ptCount val="1"/>
                <c:pt idx="0">
                  <c:v>Защита Родины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Лист5!$C$5:$Q$5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Лист5!$F$15:$Q$15</c:f>
              <c:numCache>
                <c:formatCode>0</c:formatCode>
                <c:ptCount val="12"/>
                <c:pt idx="0">
                  <c:v>29</c:v>
                </c:pt>
                <c:pt idx="1">
                  <c:v>32</c:v>
                </c:pt>
                <c:pt idx="2">
                  <c:v>30</c:v>
                </c:pt>
                <c:pt idx="3">
                  <c:v>38.300000000000004</c:v>
                </c:pt>
                <c:pt idx="4">
                  <c:v>28</c:v>
                </c:pt>
                <c:pt idx="5">
                  <c:v>25.9</c:v>
                </c:pt>
                <c:pt idx="6">
                  <c:v>27.4</c:v>
                </c:pt>
                <c:pt idx="7">
                  <c:v>39.700000000000003</c:v>
                </c:pt>
                <c:pt idx="8">
                  <c:v>31.206578947368421</c:v>
                </c:pt>
                <c:pt idx="9">
                  <c:v>27.8</c:v>
                </c:pt>
                <c:pt idx="10">
                  <c:v>57.3</c:v>
                </c:pt>
                <c:pt idx="11">
                  <c:v>61.85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62-47B6-9466-A44954614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535872"/>
        <c:axId val="117537408"/>
      </c:lineChart>
      <c:catAx>
        <c:axId val="11753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537408"/>
        <c:crosses val="autoZero"/>
        <c:auto val="1"/>
        <c:lblAlgn val="ctr"/>
        <c:lblOffset val="100"/>
        <c:noMultiLvlLbl val="0"/>
      </c:catAx>
      <c:valAx>
        <c:axId val="117537408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17535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Лист5!$B$17</c:f>
              <c:strCache>
                <c:ptCount val="1"/>
                <c:pt idx="0">
                  <c:v>Престижность профессии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Лист5!$C$5:$Q$5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Лист5!$F$17:$Q$17</c:f>
              <c:numCache>
                <c:formatCode>0</c:formatCode>
                <c:ptCount val="12"/>
                <c:pt idx="0">
                  <c:v>15</c:v>
                </c:pt>
                <c:pt idx="1">
                  <c:v>28</c:v>
                </c:pt>
                <c:pt idx="2">
                  <c:v>30</c:v>
                </c:pt>
                <c:pt idx="3">
                  <c:v>23.5</c:v>
                </c:pt>
                <c:pt idx="4">
                  <c:v>16</c:v>
                </c:pt>
                <c:pt idx="5">
                  <c:v>17.600000000000001</c:v>
                </c:pt>
                <c:pt idx="6">
                  <c:v>12.5</c:v>
                </c:pt>
                <c:pt idx="7">
                  <c:v>19.2</c:v>
                </c:pt>
                <c:pt idx="8">
                  <c:v>11.644385964912273</c:v>
                </c:pt>
                <c:pt idx="9">
                  <c:v>35.6</c:v>
                </c:pt>
                <c:pt idx="10">
                  <c:v>32.9</c:v>
                </c:pt>
                <c:pt idx="11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F8-4A50-B68F-8A9E0EF69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431744"/>
        <c:axId val="124847232"/>
      </c:lineChart>
      <c:catAx>
        <c:axId val="12443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847232"/>
        <c:crosses val="autoZero"/>
        <c:auto val="1"/>
        <c:lblAlgn val="ctr"/>
        <c:lblOffset val="100"/>
        <c:noMultiLvlLbl val="0"/>
      </c:catAx>
      <c:valAx>
        <c:axId val="124847232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2443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216521391350489E-2"/>
          <c:y val="0.24787333711607812"/>
          <c:w val="0.89672653604315944"/>
          <c:h val="0.656116830260952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Лист1!$B$56</c:f>
              <c:strCache>
                <c:ptCount val="1"/>
                <c:pt idx="0">
                  <c:v>Уверен полностью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Лист1!$C$55:$Q$55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Лист1!$C$56:$Q$56</c:f>
              <c:numCache>
                <c:formatCode>General</c:formatCode>
                <c:ptCount val="12"/>
                <c:pt idx="0">
                  <c:v>32</c:v>
                </c:pt>
                <c:pt idx="1">
                  <c:v>43</c:v>
                </c:pt>
                <c:pt idx="2">
                  <c:v>66</c:v>
                </c:pt>
                <c:pt idx="3">
                  <c:v>58</c:v>
                </c:pt>
                <c:pt idx="4">
                  <c:v>63.1</c:v>
                </c:pt>
                <c:pt idx="5">
                  <c:v>61.9</c:v>
                </c:pt>
                <c:pt idx="6">
                  <c:v>44.5</c:v>
                </c:pt>
                <c:pt idx="7">
                  <c:v>56.8</c:v>
                </c:pt>
                <c:pt idx="8" formatCode="0.0">
                  <c:v>33.517105263157887</c:v>
                </c:pt>
                <c:pt idx="9" formatCode="0.0">
                  <c:v>75.3</c:v>
                </c:pt>
                <c:pt idx="10" formatCode="0.0">
                  <c:v>90.7</c:v>
                </c:pt>
                <c:pt idx="11" formatCode="0.0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6B-4C2D-B4E3-FAA80C2CD5CA}"/>
            </c:ext>
          </c:extLst>
        </c:ser>
        <c:ser>
          <c:idx val="1"/>
          <c:order val="1"/>
          <c:tx>
            <c:strRef>
              <c:f>Лист1!$B$57</c:f>
              <c:strCache>
                <c:ptCount val="1"/>
                <c:pt idx="0">
                  <c:v>Не совсем уверен, что соответствует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Лист1!$C$55:$Q$55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Лист1!$C$57:$Q$57</c:f>
              <c:numCache>
                <c:formatCode>General</c:formatCode>
                <c:ptCount val="12"/>
                <c:pt idx="0">
                  <c:v>46</c:v>
                </c:pt>
                <c:pt idx="1">
                  <c:v>30</c:v>
                </c:pt>
                <c:pt idx="2">
                  <c:v>27</c:v>
                </c:pt>
                <c:pt idx="3">
                  <c:v>29.6</c:v>
                </c:pt>
                <c:pt idx="4">
                  <c:v>24.6</c:v>
                </c:pt>
                <c:pt idx="5">
                  <c:v>24.5</c:v>
                </c:pt>
                <c:pt idx="6">
                  <c:v>34</c:v>
                </c:pt>
                <c:pt idx="7">
                  <c:v>26.1</c:v>
                </c:pt>
                <c:pt idx="8" formatCode="0.0">
                  <c:v>42.42175438596491</c:v>
                </c:pt>
                <c:pt idx="9" formatCode="0.0">
                  <c:v>18.8</c:v>
                </c:pt>
                <c:pt idx="10" formatCode="0.0">
                  <c:v>6.9</c:v>
                </c:pt>
                <c:pt idx="11" formatCode="0.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6B-4C2D-B4E3-FAA80C2CD5CA}"/>
            </c:ext>
          </c:extLst>
        </c:ser>
        <c:ser>
          <c:idx val="2"/>
          <c:order val="2"/>
          <c:tx>
            <c:strRef>
              <c:f>Лист1!$B$58</c:f>
              <c:strCache>
                <c:ptCount val="1"/>
                <c:pt idx="0">
                  <c:v>В основном не соответствует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Лист1!$C$55:$Q$55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Лист1!$C$58:$Q$58</c:f>
              <c:numCache>
                <c:formatCode>General</c:formatCode>
                <c:ptCount val="12"/>
                <c:pt idx="0">
                  <c:v>16</c:v>
                </c:pt>
                <c:pt idx="1">
                  <c:v>8</c:v>
                </c:pt>
                <c:pt idx="2">
                  <c:v>3</c:v>
                </c:pt>
                <c:pt idx="3">
                  <c:v>8.4</c:v>
                </c:pt>
                <c:pt idx="4">
                  <c:v>7.2</c:v>
                </c:pt>
                <c:pt idx="5">
                  <c:v>6.8</c:v>
                </c:pt>
                <c:pt idx="6">
                  <c:v>14.8</c:v>
                </c:pt>
                <c:pt idx="7">
                  <c:v>6.4</c:v>
                </c:pt>
                <c:pt idx="8" formatCode="0.0">
                  <c:v>11.744868421052621</c:v>
                </c:pt>
                <c:pt idx="9" formatCode="0.0">
                  <c:v>0</c:v>
                </c:pt>
                <c:pt idx="10" formatCode="0.0">
                  <c:v>0.8</c:v>
                </c:pt>
                <c:pt idx="11" formatCode="0.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26B-4C2D-B4E3-FAA80C2CD5CA}"/>
            </c:ext>
          </c:extLst>
        </c:ser>
        <c:ser>
          <c:idx val="3"/>
          <c:order val="3"/>
          <c:tx>
            <c:strRef>
              <c:f>Лист1!$B$59</c:f>
              <c:strCache>
                <c:ptCount val="1"/>
                <c:pt idx="0">
                  <c:v>Совершенно не соответствует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Лист1!$C$55:$Q$55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Лист1!$C$59:$Q$59</c:f>
              <c:numCache>
                <c:formatCode>General</c:formatCode>
                <c:ptCount val="12"/>
                <c:pt idx="0">
                  <c:v>23</c:v>
                </c:pt>
                <c:pt idx="1">
                  <c:v>5</c:v>
                </c:pt>
                <c:pt idx="2">
                  <c:v>2</c:v>
                </c:pt>
                <c:pt idx="3">
                  <c:v>4.9000000000000004</c:v>
                </c:pt>
                <c:pt idx="4">
                  <c:v>3</c:v>
                </c:pt>
                <c:pt idx="5">
                  <c:v>5</c:v>
                </c:pt>
                <c:pt idx="6">
                  <c:v>5.7</c:v>
                </c:pt>
                <c:pt idx="7">
                  <c:v>5.6</c:v>
                </c:pt>
                <c:pt idx="8" formatCode="0.0">
                  <c:v>4.9943859649122784</c:v>
                </c:pt>
                <c:pt idx="9" formatCode="0.0">
                  <c:v>3.9</c:v>
                </c:pt>
                <c:pt idx="10" formatCode="0.0">
                  <c:v>0</c:v>
                </c:pt>
                <c:pt idx="11" formatCode="0.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26B-4C2D-B4E3-FAA80C2CD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277376"/>
        <c:axId val="110278912"/>
      </c:lineChart>
      <c:catAx>
        <c:axId val="11027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278912"/>
        <c:crosses val="autoZero"/>
        <c:auto val="1"/>
        <c:lblAlgn val="ctr"/>
        <c:lblOffset val="100"/>
        <c:noMultiLvlLbl val="0"/>
      </c:catAx>
      <c:valAx>
        <c:axId val="110278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027737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aseline="0"/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Командиром подразделения на подводной лодке.</c:v>
                </c:pt>
              </c:strCache>
            </c:strRef>
          </c:tx>
          <c:cat>
            <c:numRef>
              <c:f>Лист1!$C$3:$Q$3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Лист1!$C$4:$Q$4</c:f>
            </c:numRef>
          </c:val>
          <c:smooth val="0"/>
          <c:extLst>
            <c:ext xmlns:c16="http://schemas.microsoft.com/office/drawing/2014/chart" uri="{C3380CC4-5D6E-409C-BE32-E72D297353CC}">
              <c16:uniqueId val="{00000000-88C8-4D18-9F9B-7207ACC0E598}"/>
            </c:ext>
          </c:extLst>
        </c:ser>
        <c:ser>
          <c:idx val="1"/>
          <c:order val="1"/>
          <c:tx>
            <c:strRef>
              <c:f>Лист1!$B$5</c:f>
              <c:strCache>
                <c:ptCount val="1"/>
                <c:pt idx="0">
                  <c:v>Командиром подразделения на надводном корабле.</c:v>
                </c:pt>
              </c:strCache>
            </c:strRef>
          </c:tx>
          <c:cat>
            <c:numRef>
              <c:f>Лист1!$C$3:$Q$3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Лист1!$C$5:$Q$5</c:f>
            </c:numRef>
          </c:val>
          <c:smooth val="0"/>
          <c:extLst>
            <c:ext xmlns:c16="http://schemas.microsoft.com/office/drawing/2014/chart" uri="{C3380CC4-5D6E-409C-BE32-E72D297353CC}">
              <c16:uniqueId val="{00000001-88C8-4D18-9F9B-7207ACC0E598}"/>
            </c:ext>
          </c:extLst>
        </c:ser>
        <c:ser>
          <c:idx val="2"/>
          <c:order val="2"/>
          <c:tx>
            <c:strRef>
              <c:f>Лист1!$B$6</c:f>
              <c:strCache>
                <c:ptCount val="1"/>
                <c:pt idx="0">
                  <c:v>Командиром малого надводного корабля (катера).</c:v>
                </c:pt>
              </c:strCache>
            </c:strRef>
          </c:tx>
          <c:cat>
            <c:numRef>
              <c:f>Лист1!$C$3:$Q$3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Лист1!$C$6:$Q$6</c:f>
            </c:numRef>
          </c:val>
          <c:smooth val="0"/>
          <c:extLst>
            <c:ext xmlns:c16="http://schemas.microsoft.com/office/drawing/2014/chart" uri="{C3380CC4-5D6E-409C-BE32-E72D297353CC}">
              <c16:uniqueId val="{00000002-88C8-4D18-9F9B-7207ACC0E598}"/>
            </c:ext>
          </c:extLst>
        </c:ser>
        <c:ser>
          <c:idx val="3"/>
          <c:order val="3"/>
          <c:tx>
            <c:strRef>
              <c:f>Лист1!$B$7</c:f>
              <c:strCache>
                <c:ptCount val="1"/>
                <c:pt idx="0">
                  <c:v>На корабле (подводной лодке)</c:v>
                </c:pt>
              </c:strCache>
            </c:strRef>
          </c:tx>
          <c:marker>
            <c:symbol val="x"/>
            <c:size val="11"/>
          </c:marke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Лист1!$C$3:$Q$3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Лист1!$C$7:$Q$7</c:f>
              <c:numCache>
                <c:formatCode>General</c:formatCode>
                <c:ptCount val="12"/>
                <c:pt idx="0">
                  <c:v>51</c:v>
                </c:pt>
                <c:pt idx="1">
                  <c:v>42</c:v>
                </c:pt>
                <c:pt idx="2">
                  <c:v>42</c:v>
                </c:pt>
                <c:pt idx="3">
                  <c:v>52.9</c:v>
                </c:pt>
                <c:pt idx="4">
                  <c:v>50.400000000000006</c:v>
                </c:pt>
                <c:pt idx="5">
                  <c:v>45.300000000000004</c:v>
                </c:pt>
                <c:pt idx="6">
                  <c:v>42.600000000000009</c:v>
                </c:pt>
                <c:pt idx="7">
                  <c:v>48.3</c:v>
                </c:pt>
                <c:pt idx="8" formatCode="0.0">
                  <c:v>60.5355701754386</c:v>
                </c:pt>
                <c:pt idx="9">
                  <c:v>62.500000000000007</c:v>
                </c:pt>
                <c:pt idx="10">
                  <c:v>61.70000000000001</c:v>
                </c:pt>
                <c:pt idx="11">
                  <c:v>70.75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C8-4D18-9F9B-7207ACC0E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911616"/>
        <c:axId val="108917504"/>
      </c:lineChart>
      <c:catAx>
        <c:axId val="1089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917504"/>
        <c:crosses val="autoZero"/>
        <c:auto val="1"/>
        <c:lblAlgn val="ctr"/>
        <c:lblOffset val="100"/>
        <c:noMultiLvlLbl val="0"/>
      </c:catAx>
      <c:valAx>
        <c:axId val="108917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891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Лист5!$B$17</c:f>
              <c:strCache>
                <c:ptCount val="1"/>
                <c:pt idx="0">
                  <c:v>Престижность профессии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Лист5!$C$5:$Q$5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Лист5!$F$17:$Q$17</c:f>
              <c:numCache>
                <c:formatCode>0</c:formatCode>
                <c:ptCount val="12"/>
                <c:pt idx="0">
                  <c:v>15</c:v>
                </c:pt>
                <c:pt idx="1">
                  <c:v>28</c:v>
                </c:pt>
                <c:pt idx="2">
                  <c:v>30</c:v>
                </c:pt>
                <c:pt idx="3">
                  <c:v>23.5</c:v>
                </c:pt>
                <c:pt idx="4">
                  <c:v>16</c:v>
                </c:pt>
                <c:pt idx="5">
                  <c:v>17.600000000000001</c:v>
                </c:pt>
                <c:pt idx="6">
                  <c:v>12.5</c:v>
                </c:pt>
                <c:pt idx="7">
                  <c:v>19.2</c:v>
                </c:pt>
                <c:pt idx="8">
                  <c:v>11.644385964912273</c:v>
                </c:pt>
                <c:pt idx="9">
                  <c:v>35.6</c:v>
                </c:pt>
                <c:pt idx="10">
                  <c:v>32.9</c:v>
                </c:pt>
                <c:pt idx="11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9F-47B5-9E53-01C4CA993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431744"/>
        <c:axId val="124847232"/>
      </c:lineChart>
      <c:catAx>
        <c:axId val="12443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847232"/>
        <c:crosses val="autoZero"/>
        <c:auto val="1"/>
        <c:lblAlgn val="ctr"/>
        <c:lblOffset val="100"/>
        <c:noMultiLvlLbl val="0"/>
      </c:catAx>
      <c:valAx>
        <c:axId val="124847232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2443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Лист5!$B$7</c:f>
              <c:strCache>
                <c:ptCount val="1"/>
                <c:pt idx="0">
                  <c:v>Продолжение образования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Лист5!$C$5:$Q$5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Лист5!$F$7:$Q$7</c:f>
              <c:numCache>
                <c:formatCode>0</c:formatCode>
                <c:ptCount val="12"/>
                <c:pt idx="0">
                  <c:v>45</c:v>
                </c:pt>
                <c:pt idx="1">
                  <c:v>39</c:v>
                </c:pt>
                <c:pt idx="2">
                  <c:v>50</c:v>
                </c:pt>
                <c:pt idx="3">
                  <c:v>43.4</c:v>
                </c:pt>
                <c:pt idx="4">
                  <c:v>44.9</c:v>
                </c:pt>
                <c:pt idx="5">
                  <c:v>41.4</c:v>
                </c:pt>
                <c:pt idx="6">
                  <c:v>29.2</c:v>
                </c:pt>
                <c:pt idx="7">
                  <c:v>43.6</c:v>
                </c:pt>
                <c:pt idx="8">
                  <c:v>47.875219298245604</c:v>
                </c:pt>
                <c:pt idx="9">
                  <c:v>28.4</c:v>
                </c:pt>
                <c:pt idx="10">
                  <c:v>36</c:v>
                </c:pt>
                <c:pt idx="11">
                  <c:v>25.4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85-4561-9503-E34DD3289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14240"/>
        <c:axId val="110728320"/>
      </c:lineChart>
      <c:catAx>
        <c:axId val="11071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728320"/>
        <c:crosses val="autoZero"/>
        <c:auto val="1"/>
        <c:lblAlgn val="ctr"/>
        <c:lblOffset val="100"/>
        <c:noMultiLvlLbl val="0"/>
      </c:catAx>
      <c:valAx>
        <c:axId val="110728320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1071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Лист5!$B$8</c:f>
              <c:strCache>
                <c:ptCount val="1"/>
                <c:pt idx="0">
                  <c:v>Быть командиром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Лист5!$C$5:$Q$5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Лист5!$F$8:$Q$8</c:f>
              <c:numCache>
                <c:formatCode>0</c:formatCode>
                <c:ptCount val="12"/>
                <c:pt idx="0">
                  <c:v>53</c:v>
                </c:pt>
                <c:pt idx="1">
                  <c:v>34</c:v>
                </c:pt>
                <c:pt idx="2">
                  <c:v>44</c:v>
                </c:pt>
                <c:pt idx="3">
                  <c:v>51.2</c:v>
                </c:pt>
                <c:pt idx="4">
                  <c:v>50.4</c:v>
                </c:pt>
                <c:pt idx="5">
                  <c:v>42.4</c:v>
                </c:pt>
                <c:pt idx="6">
                  <c:v>32.1</c:v>
                </c:pt>
                <c:pt idx="7">
                  <c:v>36.800000000000004</c:v>
                </c:pt>
                <c:pt idx="8">
                  <c:v>38.916315789473686</c:v>
                </c:pt>
                <c:pt idx="9">
                  <c:v>53.6</c:v>
                </c:pt>
                <c:pt idx="10">
                  <c:v>53.3</c:v>
                </c:pt>
                <c:pt idx="11">
                  <c:v>84.25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49-4814-9DE1-B488134ED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68896"/>
        <c:axId val="110770432"/>
      </c:lineChart>
      <c:catAx>
        <c:axId val="11076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770432"/>
        <c:crosses val="autoZero"/>
        <c:auto val="1"/>
        <c:lblAlgn val="ctr"/>
        <c:lblOffset val="100"/>
        <c:noMultiLvlLbl val="0"/>
      </c:catAx>
      <c:valAx>
        <c:axId val="110770432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10768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Лист5!$B$9</c:f>
              <c:strCache>
                <c:ptCount val="1"/>
                <c:pt idx="0">
                  <c:v>Интерес к профессии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Лист5!$C$5:$Q$5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Лист5!$F$9:$Q$9</c:f>
              <c:numCache>
                <c:formatCode>0</c:formatCode>
                <c:ptCount val="12"/>
                <c:pt idx="0">
                  <c:v>33</c:v>
                </c:pt>
                <c:pt idx="1">
                  <c:v>30</c:v>
                </c:pt>
                <c:pt idx="2">
                  <c:v>41</c:v>
                </c:pt>
                <c:pt idx="3">
                  <c:v>37.5</c:v>
                </c:pt>
                <c:pt idx="4">
                  <c:v>37.700000000000003</c:v>
                </c:pt>
                <c:pt idx="5">
                  <c:v>33.800000000000004</c:v>
                </c:pt>
                <c:pt idx="6">
                  <c:v>27.8</c:v>
                </c:pt>
                <c:pt idx="7">
                  <c:v>38.5</c:v>
                </c:pt>
                <c:pt idx="8">
                  <c:v>40.58504385964909</c:v>
                </c:pt>
                <c:pt idx="9">
                  <c:v>45</c:v>
                </c:pt>
                <c:pt idx="10">
                  <c:v>62.9</c:v>
                </c:pt>
                <c:pt idx="11">
                  <c:v>48.349999999999994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B1-4B87-A49F-E014CCAD8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90528"/>
        <c:axId val="110792064"/>
      </c:lineChart>
      <c:catAx>
        <c:axId val="11079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792064"/>
        <c:crosses val="autoZero"/>
        <c:auto val="1"/>
        <c:lblAlgn val="ctr"/>
        <c:lblOffset val="100"/>
        <c:noMultiLvlLbl val="0"/>
      </c:catAx>
      <c:valAx>
        <c:axId val="110792064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10790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Лист5!$B$13</c:f>
              <c:strCache>
                <c:ptCount val="1"/>
                <c:pt idx="0">
                  <c:v>Флотская дружба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Лист5!$C$5:$Q$5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Лист5!$F$13:$Q$13</c:f>
              <c:numCache>
                <c:formatCode>0</c:formatCode>
                <c:ptCount val="12"/>
                <c:pt idx="0">
                  <c:v>18</c:v>
                </c:pt>
                <c:pt idx="1">
                  <c:v>23</c:v>
                </c:pt>
                <c:pt idx="2">
                  <c:v>12</c:v>
                </c:pt>
                <c:pt idx="3">
                  <c:v>19.7</c:v>
                </c:pt>
                <c:pt idx="4">
                  <c:v>23.7</c:v>
                </c:pt>
                <c:pt idx="5">
                  <c:v>21.9</c:v>
                </c:pt>
                <c:pt idx="6">
                  <c:v>14.9</c:v>
                </c:pt>
                <c:pt idx="7">
                  <c:v>15.8</c:v>
                </c:pt>
                <c:pt idx="8">
                  <c:v>15.172368421052626</c:v>
                </c:pt>
                <c:pt idx="9">
                  <c:v>14.4</c:v>
                </c:pt>
                <c:pt idx="10">
                  <c:v>17.7</c:v>
                </c:pt>
                <c:pt idx="11">
                  <c:v>21.150000000000009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B1-4EC5-AD8C-C87C7517F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921216"/>
        <c:axId val="110922752"/>
      </c:lineChart>
      <c:catAx>
        <c:axId val="11092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922752"/>
        <c:crosses val="autoZero"/>
        <c:auto val="1"/>
        <c:lblAlgn val="ctr"/>
        <c:lblOffset val="100"/>
        <c:noMultiLvlLbl val="0"/>
      </c:catAx>
      <c:valAx>
        <c:axId val="110922752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10921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Лист5!$B$14</c:f>
              <c:strCache>
                <c:ptCount val="1"/>
                <c:pt idx="0">
                  <c:v>Интерес к руководящей должности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Лист5!$C$5:$Q$5</c:f>
              <c:numCache>
                <c:formatCode>General</c:formatCode>
                <c:ptCount val="12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 formatCode="@">
                  <c:v>2006</c:v>
                </c:pt>
                <c:pt idx="9">
                  <c:v>2012</c:v>
                </c:pt>
                <c:pt idx="10" formatCode="0">
                  <c:v>2013</c:v>
                </c:pt>
                <c:pt idx="11" formatCode="0">
                  <c:v>2014</c:v>
                </c:pt>
              </c:numCache>
            </c:numRef>
          </c:cat>
          <c:val>
            <c:numRef>
              <c:f>Лист5!$F$14:$Q$14</c:f>
              <c:numCache>
                <c:formatCode>0</c:formatCode>
                <c:ptCount val="12"/>
                <c:pt idx="0">
                  <c:v>27</c:v>
                </c:pt>
                <c:pt idx="1">
                  <c:v>25</c:v>
                </c:pt>
                <c:pt idx="2">
                  <c:v>43</c:v>
                </c:pt>
                <c:pt idx="3">
                  <c:v>35.300000000000004</c:v>
                </c:pt>
                <c:pt idx="4">
                  <c:v>34</c:v>
                </c:pt>
                <c:pt idx="5">
                  <c:v>36</c:v>
                </c:pt>
                <c:pt idx="6">
                  <c:v>22.6</c:v>
                </c:pt>
                <c:pt idx="7">
                  <c:v>24.8</c:v>
                </c:pt>
                <c:pt idx="8">
                  <c:v>26.919868421052655</c:v>
                </c:pt>
                <c:pt idx="9">
                  <c:v>20.8</c:v>
                </c:pt>
                <c:pt idx="10">
                  <c:v>36.700000000000003</c:v>
                </c:pt>
                <c:pt idx="11">
                  <c:v>20.85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53-4EB7-8E5F-E07E7272E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37408"/>
        <c:axId val="117138944"/>
      </c:lineChart>
      <c:catAx>
        <c:axId val="11713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138944"/>
        <c:crosses val="autoZero"/>
        <c:auto val="1"/>
        <c:lblAlgn val="ctr"/>
        <c:lblOffset val="100"/>
        <c:noMultiLvlLbl val="0"/>
      </c:catAx>
      <c:valAx>
        <c:axId val="117138944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1713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Хотянович</dc:creator>
  <cp:lastModifiedBy>Ирина</cp:lastModifiedBy>
  <cp:revision>11</cp:revision>
  <cp:lastPrinted>2019-10-20T21:24:00Z</cp:lastPrinted>
  <dcterms:created xsi:type="dcterms:W3CDTF">2014-05-12T21:32:00Z</dcterms:created>
  <dcterms:modified xsi:type="dcterms:W3CDTF">2019-10-25T19:19:00Z</dcterms:modified>
</cp:coreProperties>
</file>