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B26" w:rsidRDefault="007F3B26" w:rsidP="00D26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60F7C" w:rsidRDefault="00D60F7C" w:rsidP="00D60F7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F7C" w:rsidRDefault="00D60F7C" w:rsidP="00D60F7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F7C" w:rsidRDefault="00D60F7C" w:rsidP="00D60F7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F7C" w:rsidRDefault="00D60F7C" w:rsidP="00D60F7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F7C" w:rsidRDefault="00D60F7C" w:rsidP="00D60F7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60F7C" w:rsidRDefault="00D60F7C" w:rsidP="00D60F7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F7C" w:rsidRDefault="00D60F7C" w:rsidP="00D60F7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F7C" w:rsidRDefault="00D60F7C" w:rsidP="00D60F7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F7C" w:rsidRDefault="00D60F7C" w:rsidP="00D60F7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F7C" w:rsidRDefault="00D60F7C" w:rsidP="00D60F7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F7C" w:rsidRDefault="00D60F7C" w:rsidP="00D60F7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F7C" w:rsidRPr="00345235" w:rsidRDefault="00D60F7C" w:rsidP="00D60F7C">
      <w:pPr>
        <w:pStyle w:val="a4"/>
        <w:jc w:val="center"/>
        <w:rPr>
          <w:rFonts w:eastAsia="Times New Roman"/>
        </w:rPr>
      </w:pPr>
    </w:p>
    <w:p w:rsidR="00777A1B" w:rsidRPr="00345235" w:rsidRDefault="00777A1B" w:rsidP="00345235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A1B" w:rsidRPr="00345235" w:rsidRDefault="00777A1B" w:rsidP="003452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</w:t>
      </w:r>
      <w:r w:rsidRPr="00345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«СОВРЕМЕННЫЕ ИГРОВЫЕ ТЕХНОЛОГИИ</w:t>
      </w:r>
    </w:p>
    <w:p w:rsidR="00777A1B" w:rsidRDefault="00777A1B" w:rsidP="003452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45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 УРОКАХ ФИЗИЧЕСКОЙ КУЛЬТУРЫ».</w:t>
      </w:r>
    </w:p>
    <w:p w:rsidR="00D60F7C" w:rsidRDefault="00D60F7C" w:rsidP="003452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60F7C" w:rsidRPr="00345235" w:rsidRDefault="00D60F7C" w:rsidP="003452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60F7C" w:rsidRPr="00D60F7C" w:rsidRDefault="00BE7DD7" w:rsidP="00D60F7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D60F7C" w:rsidRPr="00D60F7C">
        <w:rPr>
          <w:rFonts w:ascii="Times New Roman" w:eastAsia="Times New Roman" w:hAnsi="Times New Roman" w:cs="Times New Roman"/>
          <w:sz w:val="28"/>
          <w:szCs w:val="28"/>
        </w:rPr>
        <w:t>физической культуры</w:t>
      </w:r>
    </w:p>
    <w:p w:rsidR="00D60F7C" w:rsidRPr="00D60F7C" w:rsidRDefault="00D60F7C" w:rsidP="00D60F7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205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BE7DD7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D60F7C" w:rsidRDefault="00BE7DD7" w:rsidP="008A1205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Чижевская Рената Витальевна </w:t>
      </w:r>
    </w:p>
    <w:p w:rsidR="00D60F7C" w:rsidRDefault="00D60F7C" w:rsidP="00D60F7C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F7C" w:rsidRDefault="00D60F7C" w:rsidP="00D60F7C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F7C" w:rsidRDefault="00D60F7C" w:rsidP="00D60F7C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F7C" w:rsidRDefault="00D60F7C" w:rsidP="00D60F7C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F7C" w:rsidRDefault="00D60F7C" w:rsidP="00D60F7C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F7C" w:rsidRDefault="00D60F7C" w:rsidP="00D60F7C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F7C" w:rsidRDefault="00D60F7C" w:rsidP="00D60F7C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F7C" w:rsidRDefault="00D60F7C" w:rsidP="00D60F7C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F7C" w:rsidRDefault="00D60F7C" w:rsidP="00D60F7C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F7C" w:rsidRDefault="00D60F7C" w:rsidP="00D60F7C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F7C" w:rsidRDefault="00D60F7C" w:rsidP="00D60F7C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F7C" w:rsidRDefault="00D60F7C" w:rsidP="00D60F7C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F7C" w:rsidRDefault="00D60F7C" w:rsidP="00712AA1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1205" w:rsidRDefault="008A1205" w:rsidP="00D60F7C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1205" w:rsidRDefault="008A1205" w:rsidP="00D60F7C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1205" w:rsidRDefault="008A1205" w:rsidP="00D60F7C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A1B" w:rsidRPr="00D60F7C" w:rsidRDefault="00777A1B" w:rsidP="00D60F7C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ОГЛАВЛЕНИЕ</w:t>
      </w:r>
    </w:p>
    <w:p w:rsidR="00D60F7C" w:rsidRPr="00D60F7C" w:rsidRDefault="00D60F7C" w:rsidP="00D60F7C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A1B" w:rsidRPr="00D60F7C" w:rsidRDefault="00777A1B" w:rsidP="00D60F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</w:t>
      </w:r>
    </w:p>
    <w:p w:rsidR="00777A1B" w:rsidRPr="00D60F7C" w:rsidRDefault="00777A1B" w:rsidP="00D60F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1. ТЕОРЕТИЧЕСКИЙ ОБЗОР СОВРЕМЕННЫХ ИГРОВЫХ</w:t>
      </w:r>
    </w:p>
    <w:p w:rsidR="00777A1B" w:rsidRPr="00D60F7C" w:rsidRDefault="00777A1B" w:rsidP="00D60F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 НА УРОКАХ ФИЗИЧЕСКОЙ КУЛЬТУРЫ</w:t>
      </w:r>
    </w:p>
    <w:p w:rsidR="00777A1B" w:rsidRPr="00D60F7C" w:rsidRDefault="00777A1B" w:rsidP="00D60F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1.1. Использование современных игровых технологий. Формы и методы</w:t>
      </w:r>
    </w:p>
    <w:p w:rsidR="00777A1B" w:rsidRPr="00D60F7C" w:rsidRDefault="00777A1B" w:rsidP="00D60F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на уроках физической культуры</w:t>
      </w:r>
    </w:p>
    <w:p w:rsidR="00777A1B" w:rsidRPr="00D60F7C" w:rsidRDefault="00777A1B" w:rsidP="00D60F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1.2. Роль и значение подвижных игр для физического совершенствования школьников</w:t>
      </w:r>
    </w:p>
    <w:p w:rsidR="00777A1B" w:rsidRPr="00D60F7C" w:rsidRDefault="00777A1B" w:rsidP="00D60F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1.3. Учет возрастных особенностей детей в процессе занятий физическими упражнениями</w:t>
      </w:r>
    </w:p>
    <w:p w:rsidR="00D60F7C" w:rsidRDefault="00777A1B" w:rsidP="00D60F7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1.4. Развитие физических качеств на уроках физической культуры посредством использования подвижно – </w:t>
      </w:r>
      <w:hyperlink r:id="rId6" w:tooltip="Развивающие игры" w:history="1">
        <w:r w:rsidRPr="00D60F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развивающих игр</w:t>
        </w:r>
      </w:hyperlink>
    </w:p>
    <w:p w:rsidR="00D60F7C" w:rsidRPr="00D60F7C" w:rsidRDefault="00D60F7C" w:rsidP="00D60F7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77A1B" w:rsidRPr="00D60F7C" w:rsidRDefault="00777A1B" w:rsidP="00D60F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2. ЦЕЛЬ, ЗАДАЧИ, МЕТОДЫ, ОРГАНИЗАЦИЯ ИССЛЕДОВАНИЯ</w:t>
      </w:r>
    </w:p>
    <w:p w:rsidR="00777A1B" w:rsidRPr="00D60F7C" w:rsidRDefault="00777A1B" w:rsidP="00D60F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Цель и задачи исследования</w:t>
      </w:r>
    </w:p>
    <w:p w:rsidR="00777A1B" w:rsidRPr="00D60F7C" w:rsidRDefault="00777A1B" w:rsidP="00D60F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2.2. Методы исследования</w:t>
      </w:r>
    </w:p>
    <w:p w:rsidR="00777A1B" w:rsidRPr="00D60F7C" w:rsidRDefault="00777A1B" w:rsidP="00D60F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2.2.1. Анализ научно – методической литературы</w:t>
      </w:r>
    </w:p>
    <w:p w:rsidR="00777A1B" w:rsidRPr="00D60F7C" w:rsidRDefault="00777A1B" w:rsidP="00D60F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2.2.2. Тестирование физической подготовленности</w:t>
      </w:r>
    </w:p>
    <w:p w:rsidR="00777A1B" w:rsidRPr="00D60F7C" w:rsidRDefault="00777A1B" w:rsidP="00D60F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2.2.3.Педагогический эксперимент</w:t>
      </w:r>
    </w:p>
    <w:p w:rsidR="00777A1B" w:rsidRPr="00D60F7C" w:rsidRDefault="00777A1B" w:rsidP="00D60F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2.2.4.Методы математической статистики</w:t>
      </w:r>
    </w:p>
    <w:p w:rsidR="00D60F7C" w:rsidRPr="00D60F7C" w:rsidRDefault="00777A1B" w:rsidP="00D60F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2.3. Организация исследования</w:t>
      </w:r>
    </w:p>
    <w:p w:rsidR="00777A1B" w:rsidRPr="00D60F7C" w:rsidRDefault="00777A1B" w:rsidP="00D60F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3. РЕЗУЛЬТАТЫ ИССЛЕДОВАНИЯ И ИХ ОБСУЖДЕНИЕ</w:t>
      </w:r>
    </w:p>
    <w:p w:rsidR="00777A1B" w:rsidRPr="00D60F7C" w:rsidRDefault="00777A1B" w:rsidP="00D60F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3.1.Сравнительный анализ развития физической подготовленности учащихся в начале учебного года и в конце в процентном соотношении</w:t>
      </w:r>
    </w:p>
    <w:p w:rsidR="00D60F7C" w:rsidRPr="00D60F7C" w:rsidRDefault="00777A1B" w:rsidP="00D60F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3.2. Влияние занятий подвижными играми на развитие физических качеств и динамику физической подготовленности учащихся.</w:t>
      </w:r>
    </w:p>
    <w:p w:rsidR="00777A1B" w:rsidRPr="00D60F7C" w:rsidRDefault="00777A1B" w:rsidP="00D60F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</w:p>
    <w:p w:rsidR="00777A1B" w:rsidRPr="00D60F7C" w:rsidRDefault="00777A1B" w:rsidP="00D60F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РЕКОМЕНДАЦИИ</w:t>
      </w:r>
    </w:p>
    <w:p w:rsidR="00777A1B" w:rsidRPr="00D60F7C" w:rsidRDefault="00777A1B" w:rsidP="00D60F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D60F7C" w:rsidRDefault="00D60F7C" w:rsidP="00D60F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46C" w:rsidRPr="00D60F7C" w:rsidRDefault="0015546C" w:rsidP="00D60F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A1B" w:rsidRPr="007636D6" w:rsidRDefault="00777A1B" w:rsidP="007636D6">
      <w:pPr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636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«Игра ребенка – это жизненная лаборатория»</w:t>
      </w:r>
    </w:p>
    <w:p w:rsidR="00777A1B" w:rsidRDefault="00777A1B" w:rsidP="007636D6">
      <w:pPr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636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/ С. Т. </w:t>
      </w:r>
      <w:proofErr w:type="spellStart"/>
      <w:r w:rsidRPr="007636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Шацкий</w:t>
      </w:r>
      <w:proofErr w:type="spellEnd"/>
      <w:r w:rsidRPr="007636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/.</w:t>
      </w:r>
    </w:p>
    <w:p w:rsidR="007636D6" w:rsidRDefault="007636D6" w:rsidP="007636D6">
      <w:pPr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636D6" w:rsidRPr="007636D6" w:rsidRDefault="007636D6" w:rsidP="007636D6">
      <w:pPr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77A1B" w:rsidRPr="00D60F7C" w:rsidRDefault="00777A1B" w:rsidP="007636D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ВВЕДЕНИЕ.</w:t>
      </w:r>
    </w:p>
    <w:p w:rsidR="008A1205" w:rsidRDefault="00777A1B" w:rsidP="007636D6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Подвижно - развивающие игры относятся к основным и распространенным формам детской игры. Их главный признак наличие активных двигательных действий: бег, прыжки, лазанье, метание мяча и т. д., благодаря чему они являются признанным средством и методом физического воспитания и развития. </w:t>
      </w:r>
      <w:r w:rsidR="00763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Воспитательное значение подвижных игр не сводится к развитию только таких ценных качеств, как быстрота, ловкость, ловкость, сила, выносливость, гибкость и другие. Развиваются интеллектуальные качества: наблюдательность, логическое мышление, сообразительность, память и т. д. По своей природе игра ненавязчиво побуждает её участников глубже и полнее использовать свои знания, умения и навыки в согласованных действиях с товарищами по команде, развивает мужество, решительность. Внимание, мышление, чувство коллективизма, о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тветственности, взаимовыручки. </w:t>
      </w:r>
    </w:p>
    <w:p w:rsidR="00777A1B" w:rsidRPr="00D60F7C" w:rsidRDefault="00777A1B" w:rsidP="007636D6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этим подбираемые к урокам физической культуры и специально адаптированные к ним подвижные игры должны увлекательно помогать овладению или закреплению необходимых знаний, умений и навыков, а также способствовать и укреплению костно – мышечной системы и формированию правильной осанки занимающихся. </w:t>
      </w:r>
    </w:p>
    <w:p w:rsidR="00777A1B" w:rsidRPr="00D60F7C" w:rsidRDefault="00777A1B" w:rsidP="007636D6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Играя в грамотно и планомерно подобранные преподавателем игры, ученики овладевают умениями быстрее и лучше мыслить, анализировать складывающуюся обстановку, принимать самостоятельные решения, укрепляют здоровье и совершенствуют функциональные возможности организма, осваивают актуальные способы физкультурной деятельности с общеприкладной и спортивно – рекреационной направленностью учебного предмета. </w:t>
      </w:r>
    </w:p>
    <w:p w:rsidR="00777A1B" w:rsidRPr="00D60F7C" w:rsidRDefault="00777A1B" w:rsidP="007636D6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организации подвижных игр необходимо тщательно следить за </w:t>
      </w:r>
      <w:proofErr w:type="spellStart"/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гигиеническими условиями проводимых занятий, в частности за чистотой и температурой используемого помещения и воздуха. Не менее серьезное значение имеет чистота тела и одежды занимающихся. В процессе игры значительно повышается обмен веществ, в организме играющих, увеличиваются газообмен и теплоотдача, в связи с этим у учащихся необходимо воспитывать привычку систематически мыть руки и ноги, обтирать влажным полотенцем тело или облеваться водой с использованием общепринятых правил гигиены и закаливания органи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зма водными процедурами. </w:t>
      </w:r>
    </w:p>
    <w:p w:rsidR="00777A1B" w:rsidRPr="00D60F7C" w:rsidRDefault="00777A1B" w:rsidP="007636D6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Содержательная направленность практического использования игрового материала на уроках физической культуры заключается, прежде всего в следующем.</w:t>
      </w:r>
    </w:p>
    <w:p w:rsidR="00777A1B" w:rsidRDefault="00777A1B" w:rsidP="007636D6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на проводимом уроке решается задача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развития силы, 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то в него выгодно включать вспомогательные, подводящие игры, связанные кратковременными скоростно – силовыми напряжениями и самыми разнообразными формами преодоления мышечного сопротивления противника в непосредственном соприкосновении с ним. Основные содержательные компоненты таких игр включают в себя различные перетягивания, отталкивания, удержания, выталкивания, элементы борьбы, </w:t>
      </w:r>
      <w:hyperlink r:id="rId7" w:tooltip="Тяжелая атлетика" w:history="1">
        <w:r w:rsidRPr="007636D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тяжелой атлетики</w:t>
        </w:r>
      </w:hyperlink>
      <w:r w:rsidRPr="007636D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и т. д. Весьма эффективными для решения данной задачи оказываются также двигательные операции с доступными играющими отягощениями – наклоны, приседания, отжимания, подъемы, повороты, бег, вращения, или прыжки с посильным для них грузом. Сюда же следует отнести довольно полезные для силового развития занимающихся метания различны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>х предметов на дальность.</w:t>
      </w:r>
    </w:p>
    <w:p w:rsidR="007636D6" w:rsidRPr="00D60F7C" w:rsidRDefault="007636D6" w:rsidP="007636D6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6D6" w:rsidRDefault="00777A1B" w:rsidP="007636D6">
      <w:pPr>
        <w:spacing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Для развития быстроты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следует подбирать игры, требующие мгновенных ответных реакций на зрительные, звуковые и тактильные сигналы. Эти игры должны включать в себя физические упражнения с периодическими ускорениями, внезапными остановками, стремительными рывками, мгновенными задержками, бегом на короткие дистанции в кротчайший срок и другими двигательными актами, направленными на сознательное и целеустремленное опережение соперника.</w:t>
      </w:r>
    </w:p>
    <w:p w:rsidR="00777A1B" w:rsidRPr="00D60F7C" w:rsidRDefault="00777A1B" w:rsidP="007636D6">
      <w:pPr>
        <w:spacing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Для развития ловкости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необходимо использовать игры, требующие проявления точной координации движений и быстрого согласования своих действий с партнерами по команде, обладания определенной физической сноровкой.</w:t>
      </w:r>
    </w:p>
    <w:p w:rsidR="00777A1B" w:rsidRPr="00D60F7C" w:rsidRDefault="00777A1B" w:rsidP="007636D6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Для развития выносливости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надо находить игры, связанные с заведомо большой затратой сил и энергии, с частыми повторами составных двигательных операций или с продолжительной непрерывной двигательной деятельностью, обусловленной пр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авилами применяемой игры. </w:t>
      </w:r>
    </w:p>
    <w:p w:rsidR="00777A1B" w:rsidRPr="00D60F7C" w:rsidRDefault="00777A1B" w:rsidP="007636D6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 лучше всего применять на уроке в тесной взаимосвязи с другими средствами физического воспитания, путем комплексного использования с общеразвивающими, подводящими упражнениями.</w:t>
      </w:r>
    </w:p>
    <w:p w:rsidR="00777A1B" w:rsidRPr="00D60F7C" w:rsidRDefault="00777A1B" w:rsidP="007636D6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практического проведения запланированных игр серьезное внимание необходимо уделять строгому соблюдению общепринятых на уроках физической культуры норм и правил техники безопасности как играющих, так и окружающих зрителей. Особенно внимательно к этому надо подходить при осуществлении игр, связанных с метаниями различных предметов (копий, гранат, палок, дисков, ядер, мячей).</w:t>
      </w:r>
    </w:p>
    <w:p w:rsidR="00777A1B" w:rsidRPr="00D60F7C" w:rsidRDefault="00777A1B" w:rsidP="007636D6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доступной литературы по физической подго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товленности учащихся 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показал, что этот вопрос достаточно освещен, однако требует дальнейшего совершенствования и разработки. Из всего выше изложенного видна актуальность избранной нами темы работы.</w:t>
      </w:r>
    </w:p>
    <w:p w:rsidR="00777A1B" w:rsidRPr="00D60F7C" w:rsidRDefault="00777A1B" w:rsidP="007636D6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Рабочая гипотеза: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предполагалось, что организация и проведение подвижно - развивающих игр будет способствовать развитию физических качеств у учащихся </w:t>
      </w:r>
      <w:hyperlink r:id="rId8" w:tooltip="Средние школы" w:history="1">
        <w:r w:rsidRPr="007636D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среднего школьного</w:t>
        </w:r>
      </w:hyperlink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возраста. Применение методики занятий подвижно - развивающими играми различной направленности (по развитию физических качеств) на уроках физической культуры и во внеурочное время у обучающихся, позволит повысить уровень их физической подготовленности.</w:t>
      </w:r>
    </w:p>
    <w:p w:rsidR="00777A1B" w:rsidRPr="00D60F7C" w:rsidRDefault="00777A1B" w:rsidP="007636D6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Предмет исследования: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организация и проведение подвижно - развивающих игр на уроках физической культуры, как фактор повышения физических качеств учащихся.</w:t>
      </w:r>
    </w:p>
    <w:p w:rsidR="001D530E" w:rsidRDefault="001D530E" w:rsidP="007636D6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30E" w:rsidRDefault="001D530E" w:rsidP="007636D6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30E" w:rsidRDefault="001D530E" w:rsidP="007636D6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30E" w:rsidRDefault="001D530E" w:rsidP="007636D6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30E" w:rsidRDefault="001D530E" w:rsidP="007636D6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30E" w:rsidRDefault="001D530E" w:rsidP="00B66CFD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30E" w:rsidRPr="00D60F7C" w:rsidRDefault="001D530E" w:rsidP="007636D6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93F" w:rsidRDefault="0060593F" w:rsidP="0060593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7A1B" w:rsidRPr="001D530E" w:rsidRDefault="00B66CFD" w:rsidP="0060593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77A1B" w:rsidRPr="001D5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1.ТЕОРЕТИЧЕСКИЙ ОБЗОР СОВРЕМЕННЫХ ИГРОВЫХ</w:t>
      </w:r>
    </w:p>
    <w:p w:rsidR="00777A1B" w:rsidRPr="001D530E" w:rsidRDefault="00777A1B" w:rsidP="001D530E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5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ТЕХНОЛОГИЙ НА УРОКАХ ФИЗИЧЕСКОЙ КУЛЬТУРЫ.</w:t>
      </w:r>
    </w:p>
    <w:p w:rsidR="00777A1B" w:rsidRPr="00D60F7C" w:rsidRDefault="00777A1B" w:rsidP="00777A1B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1.1. Использование современных игровых технологий.</w:t>
      </w:r>
    </w:p>
    <w:p w:rsidR="00777A1B" w:rsidRPr="00D60F7C" w:rsidRDefault="00777A1B" w:rsidP="00777A1B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Формы и методы работы на уроках физической культуры.</w:t>
      </w:r>
    </w:p>
    <w:p w:rsidR="00777A1B" w:rsidRPr="00D60F7C" w:rsidRDefault="00777A1B" w:rsidP="001D530E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- это </w:t>
      </w:r>
      <w:hyperlink r:id="rId9" w:tooltip="Виды деятельности" w:history="1">
        <w:r w:rsidRPr="001D530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вид деятельности</w:t>
        </w:r>
      </w:hyperlink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в условиях ситуаций, направленных на воссоздание и усвоение общественного опыта, в котором складывается и совершенствуется самоуправление поведением</w:t>
      </w:r>
    </w:p>
    <w:p w:rsidR="00777A1B" w:rsidRPr="00D60F7C" w:rsidRDefault="00777A1B" w:rsidP="001D530E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игровой модели учебного процесса создание проблемной ситуации происхо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 через введение игровой ситуации: проблемная ситуация проживается участ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никами в ее игровом воплощении, основу деятельности составляет игровое моде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лирование, часть деятельности учащихся про</w:t>
      </w:r>
      <w:r w:rsidR="001D530E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исходит в условно-игровом плане</w:t>
      </w:r>
    </w:p>
    <w:p w:rsidR="00777A1B" w:rsidRPr="00D60F7C" w:rsidRDefault="00777A1B" w:rsidP="001D530E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действуют по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игровым правилам 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(так, в случае ролевых игр - по логике разыгрываемой роли, в имитационно-моделирующих играх наряду с ро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левой позицией действуют «правила» имитируемой реальности). Игровая обста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новка трансформирует и позицию учителя, который балансирует между ролью организатора, помощника и соучастника общего действия.</w:t>
      </w:r>
    </w:p>
    <w:p w:rsidR="001D530E" w:rsidRDefault="00777A1B" w:rsidP="001D530E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игры выступают в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двойном плане 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игровой и как учебно-позна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вательный результат. Дидактическая функция игры реализуется через обсужде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игрового действия, анализ соотношения игровой ситуации как моделирую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щей, ее соотношения с реальностью. </w:t>
      </w:r>
    </w:p>
    <w:p w:rsidR="00777A1B" w:rsidRPr="00D60F7C" w:rsidRDefault="00777A1B" w:rsidP="001D530E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Важнейшая роль в данной модели принадлежит заключительному ретроспективному обсуждению, в котором учащиеся совместно анализируют ход и результаты игры, соотношение игровой (имитационной) модели и реальности, а так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softHyphen/>
        <w:t>же ход учебно-игрового взаимодействия</w:t>
      </w:r>
      <w:r w:rsidRPr="00D60F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 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 арсенале педагогики началь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школы содержатся игры, способствующие обогащению и закреплению у де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 бытового словаря, связной речи; игры, направленные на развитие числовых представлений, обучение счету, и игры, развивающие память, внимание, наблю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тельность, укрепляющие волю.</w:t>
      </w:r>
    </w:p>
    <w:p w:rsidR="00777A1B" w:rsidRPr="00D60F7C" w:rsidRDefault="00777A1B" w:rsidP="001D530E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Результативность дидактических игр зависит, во-первых, от систематического их использования, во-вторых, от целенаправленности программы игр в сочета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с обычными дидактическими упражнениями.</w:t>
      </w:r>
    </w:p>
    <w:p w:rsidR="00777A1B" w:rsidRPr="00D60F7C" w:rsidRDefault="00777A1B" w:rsidP="001D530E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Игровая технология 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 игры и упражнения, нормирующие умение выделять основные, характерные признаки предметов, сравнивать, сопоставлять их; группы игр на обобщение предметов по определен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признакам; группы игр, в процессе которых у младших школьников разви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вается умение отличать реальные явления от нереальных; группы игр, воспиты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вающих умение владеть собой, быстроту реакции на слово, фонематический слух, смекалку и др. При этом игровой сюжет развивается параллельно основному содержанию обучения, помогает активизировать учебный процесс, осваи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ряд учебных элементов. </w:t>
      </w:r>
    </w:p>
    <w:p w:rsidR="00777A1B" w:rsidRPr="00D60F7C" w:rsidRDefault="00777A1B" w:rsidP="00777A1B">
      <w:pPr>
        <w:spacing w:after="24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A1B" w:rsidRPr="00D60F7C" w:rsidRDefault="00777A1B" w:rsidP="001D530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Игровые технологии в среднем и старшем школьном возрасте</w:t>
      </w:r>
      <w:r w:rsidR="001D5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777A1B" w:rsidRPr="00D60F7C" w:rsidRDefault="00777A1B" w:rsidP="001D530E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подростковом возрасте наблюдается обострение потребности в создании своего собственного мира, в стремлении к взрослости, бурное развитие воображения, фантазии, появление стихийных групповых игр.</w:t>
      </w:r>
    </w:p>
    <w:p w:rsidR="00777A1B" w:rsidRPr="00D60F7C" w:rsidRDefault="00777A1B" w:rsidP="00777A1B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Особенностями игры в старшем школьном возрасте является нацеленность на самоутверждение перед обществом, юмористическая окраска, стремление к ро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зыгрышу, ориентаци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речевую деятельность. </w:t>
      </w:r>
    </w:p>
    <w:p w:rsidR="00777A1B" w:rsidRPr="00D60F7C" w:rsidRDefault="00777A1B" w:rsidP="001D530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Формы и методы работы на уроках физической культуры.</w:t>
      </w:r>
    </w:p>
    <w:p w:rsidR="00777A1B" w:rsidRPr="00D60F7C" w:rsidRDefault="00777A1B" w:rsidP="001D530E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игрового и соревновательного методов для повышения двигательной активности и достижения удовлетворенностью уроками физической культуры. Большинство учителей считают, что, придя в школу, дети становятся взрослыми (играть нужно было в детском саду) и на уроке они должны строго выполнять все требования выдвигаемые учителем для достижения определенной цели. Мы часто забываем, что даже взрослые любят играть, а дети, тем более, не зависимо от того возраста, в котором они находятся. Одна из главнейших функций игры – педагогическая, она издавна является одним из основных средств и методов воспитания. Понятие игрового метода в сфере воспитания отражает методические особенности игры. При этом игровой метод необязательно связан с какими-либо общепринятыми играми, например, футболом, баскетболом или 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элементарными подвижными играми. В прин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ципе он может быть применен на основе любых физических упраж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нений при условии, что они поддаются организации в соответст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вии с особенностями этого метода. В игре почти всегда существуют различные пути выигрыша, допус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каемые правилами игры. Играющим  предоставляется простор для творческого решения двигательных задач,  внезапное изменение ситуации по ходу игры  обязывает решать эти задачи в кратчайшие сроки и с полной мобилизацией  двигательных способностей. В большинстве игр воссоздаются довольно сложные и ярко эмоционально окрашенные межчеловеческие отноше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типа сотрудничества, взаимопомощи, взаимовыручки, а также типа соперничества, противоборства, когда сталкиваются противоположно нап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равленные стремления. </w:t>
      </w:r>
    </w:p>
    <w:p w:rsidR="00777A1B" w:rsidRDefault="00777A1B" w:rsidP="001D530E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метод, в силу всех присущих ему особенностей,  вызывает глубокий эмоциональный отклик и позволяет удовлетворить в полной  мере двигательную потребность занимающихся. Тем самым, способствует созданию положительного эмоционального фона на за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нятиях и возникновению чувства удовлетворенности, что в свою очередь создает положительное отношение детей  к занятиям ф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изическими упражнениями.</w:t>
      </w:r>
    </w:p>
    <w:p w:rsidR="001D530E" w:rsidRPr="00D60F7C" w:rsidRDefault="001D530E" w:rsidP="001D530E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A1B" w:rsidRPr="00D60F7C" w:rsidRDefault="00777A1B" w:rsidP="001D530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1.1. Роль и значение подвижных игр для физического совершенствования школьников</w:t>
      </w:r>
      <w:r w:rsidR="001D5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777A1B" w:rsidRPr="00D60F7C" w:rsidRDefault="00777A1B" w:rsidP="001D530E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человека на всех этапах эволюционного развития проходило в неразрывной связи с активной мышечной деятельностью, поэтому физические нагрузки приобрели важную биологическую р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 в его жизнедеятельности. </w:t>
      </w:r>
    </w:p>
    <w:p w:rsidR="00777A1B" w:rsidRPr="00D60F7C" w:rsidRDefault="00777A1B" w:rsidP="001D530E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научно-методической литературы многочисленные педагогические наблюдения показывают, что важнейший результат игры – это радость и эмоциональный подъем детей. Благодаря этому свойству игры, в значительной степени игрового и соревновательного характера, больше чем другие формы и средства физической культуры, соответствуют воспитанию двигательных способностей у учащихся. Игровые виды и действия требуют всего комплекса скоростных способностей от учащегося в связи с тем, что для стимулирования развития быстроты необходимо многократно повторять движения с максимальной скоростью, а также учитывать функциональные возможности учащегося. От последних в свою очередь зависит скорость движений. Необходимо также учитывать и сочетать методы относительно стандартного повторения движений с максимальной скоростью и методы достаточно широкого варьирования скоростных упражнений.</w:t>
      </w:r>
    </w:p>
    <w:p w:rsidR="00777A1B" w:rsidRPr="00D60F7C" w:rsidRDefault="00777A1B" w:rsidP="001D530E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развития двигательных качеств в настоящее время находится на невысоком уровне, который не может быть удовлетворен современным требованиям, предъявляемым к физическому воспитанию в школе. Поэтому, проблема воспитания двигательных качеств весьма актуальна и требует дальн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>ейшего ее совершенствования.</w:t>
      </w:r>
    </w:p>
    <w:p w:rsidR="00777A1B" w:rsidRPr="00D60F7C" w:rsidRDefault="00777A1B" w:rsidP="001D530E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Подвижные игры различной направленности являются очень эффективным средством комплексного совершенствования двигательных качеств. Они же в наибольшей степени позволяют совершенствовать такие качества как ловкость, быстрота, сила, координация и др. При рациональном использовании игра становится эффективным методом физического воспитания. Использование подвижных игр предусматривает не только применение каких-либо конкретных средств, но может осуществляться путем включения методических особенностей игры в любые ф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изические упражнения .</w:t>
      </w:r>
    </w:p>
    <w:p w:rsidR="00777A1B" w:rsidRPr="00D60F7C" w:rsidRDefault="00777A1B" w:rsidP="001D530E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последние годы подвижные все решительнее завоевывает симпатии педагогов. Творчески работающие педагоги стремятся широко и разносторонне вводить игру или ее элементы в повседневную жизнь учащихся. А ценность игр заключается в том, что приобретенные умения, качества, навыки повторяются и совершенствуются в новых, быстро изменяющихся условиях, которые предъявляют к детям другие требования. Элементарные умения и навыки, приобретенные учащимися в игровых условиях не только сравнительно легко перестраиваясь при последующем, более углубленном изучении техники движений, но даже облегчают дальнейшее овладение соответствующими техническими приемами. А на этапе совершенствования двигательных действий и неоднократное повторение в игровых условиях помогает развивать у учащихся способность наиболее экономно и целесообразно выполнять многие изучаемые движения в 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целостном, законченном виде 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. Можно полагать, что использование учащимися старших классов подвижных игр различной направленности на уроках физической культуры в школе значительно повысят уровень и темп развития учащихся.</w:t>
      </w:r>
    </w:p>
    <w:p w:rsidR="00777A1B" w:rsidRPr="00D60F7C" w:rsidRDefault="00777A1B" w:rsidP="00777A1B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A1B" w:rsidRPr="00D60F7C" w:rsidRDefault="00777A1B" w:rsidP="001D530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1.3. Учет возрастных особенностей детей в процессе занятий физическими упражнениями.</w:t>
      </w:r>
    </w:p>
    <w:p w:rsidR="00777A1B" w:rsidRPr="00D60F7C" w:rsidRDefault="00777A1B" w:rsidP="001D530E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подростковом возрасте физическое развитие детей существен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отличается от предыдущего периода. Происходит интенсивный рост и увеличение размеров тела. Годичный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прирост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длины тела достигает 4—7 см, главным образом за счет удлинения ног. Наибо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лее интенсивный темп роста мальчиков отмечается в 13—14 лет (длина тела увеличивается за год на 7—9 см), а девочек — в 11 — 12 лет (на 7 см). Поскольку период ускоренного роста у девочек начинается раньше, чем у мальчиков, в возрасте 11 —13 лет девоч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имеют большие размеры тела. После 14—15 лет рост девочек замедляется, и мальчики снова начинают их опережать. [19;20;21]</w:t>
      </w:r>
    </w:p>
    <w:p w:rsidR="00777A1B" w:rsidRPr="00D60F7C" w:rsidRDefault="00777A1B" w:rsidP="001D530E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Масса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те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 увеличивается ежегодно на 3—6 кг. Она особенно интенсивно нарастает у мальчиков в 13—14 лет, а у девочек — в 11 —12 лет.</w:t>
      </w:r>
    </w:p>
    <w:p w:rsidR="00777A1B" w:rsidRPr="00D60F7C" w:rsidRDefault="00777A1B" w:rsidP="00777A1B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подростковом возрасте быстро растут длинные трубчатые ко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верхних и нижних конечностей, ускоряется рост в высоту по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звонков. Поэтому позвоночник очень подвижен и податлив. И при неблагоприятных условиях, особенно при недостатке движений, мо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гут возникнуть различные нарушения осанки или 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деформации по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звоночника, а чрезмерные мышечные нагрузки могут замедлить рост трубчатых костей в длину.</w:t>
      </w:r>
    </w:p>
    <w:p w:rsidR="00777A1B" w:rsidRPr="00D60F7C" w:rsidRDefault="00777A1B" w:rsidP="001D530E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 пубертатный период быстрыми темпами развивается и мышеч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система. С 13 лет отмечается резкий скачок в увеличении об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щей массы мышц.</w:t>
      </w:r>
    </w:p>
    <w:p w:rsidR="00777A1B" w:rsidRPr="00D60F7C" w:rsidRDefault="00777A1B" w:rsidP="001D530E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К 14—15 годам развитие суставно-связочного ап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парата, мышц и сухожилий достигает высокого уровня. В этот период мышцы растут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 интенсивно. </w:t>
      </w:r>
    </w:p>
    <w:p w:rsidR="00777A1B" w:rsidRPr="00D60F7C" w:rsidRDefault="00777A1B" w:rsidP="001D530E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период продолжается морфофункциональное созревание различных органов и систем. Однако изменения, связанные с про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должающимся морфофункциональным созреванием, далеко не на всем подростковом этапе развития приводят к совершенствованию физиологических функций. Причина этого — в сложных перестрой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ках организма, связанных с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половым созреванием.</w:t>
      </w:r>
    </w:p>
    <w:p w:rsidR="00777A1B" w:rsidRPr="00D60F7C" w:rsidRDefault="00777A1B" w:rsidP="00777A1B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полового созревания у девочек наступает обычно на 1—2 года раньше, чем у мальчиков. В эндокринной системе в этот период происходит глубокая перестройка. Начинается усиленный рост половых желез, повышается активность щитовидной железы и надпочечников. Особенно существенные изменения в функциониро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вании организма, связанные с эндокринными сдвигами, происходят в 11 —12 лет у девочек и в 12—14 лет у мальчиков и приходятся на 2-ю и 3-ю стадии полового созревания. Для этих стадий характерна высокая активность обменных процессов, усиление клеточной и тканевой дифференцировки, интенсификация ростовых процессов. Это приводит к снижению функциональных и адаптационных воз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можностей организма подростков.</w:t>
      </w:r>
    </w:p>
    <w:p w:rsidR="00777A1B" w:rsidRPr="00D60F7C" w:rsidRDefault="00777A1B" w:rsidP="001D530E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реактивности физиологических систем подростка к внешним воздействиям может привести к неблагоприятным отклоне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 в состоянии здоровья учащихся, что свидетельствует о необ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ходимости особо тщательной дозировки нагрузок и медицинского контроля за здоровьем шко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 на этом этапе развития.</w:t>
      </w:r>
    </w:p>
    <w:p w:rsidR="00777A1B" w:rsidRPr="00D60F7C" w:rsidRDefault="00777A1B" w:rsidP="001D530E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Существенные различия в сроках полового созревания девочек и мальчиков, индивидуальные особенности его темпа приводят к возникновению значительной неоднородности контингента учащих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одного класса. В этой связи особую актуальность приобретает проблема индивидуального обучения в условиях коллективных форм воспитания.</w:t>
      </w:r>
    </w:p>
    <w:p w:rsidR="00777A1B" w:rsidRPr="00D60F7C" w:rsidRDefault="00777A1B" w:rsidP="001D530E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С началом пубертатного периода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энергетические процессы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идут более напряженно, чем у взрослых людей. В условиях отно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сительного покоя подростку требуется кислорода на 1 кг массы те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 5—6 мл, а взрослому — 4—4,5 мл, поэтому кислородно-транс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портная система работает более напряженно. Каждые 100 мл кислорода взрослый получает из 2,3—2,6 л воздуха, поступающего в легкие, а подросток — из 3 л.</w:t>
      </w:r>
    </w:p>
    <w:p w:rsidR="00777A1B" w:rsidRPr="00D60F7C" w:rsidRDefault="00777A1B" w:rsidP="001D530E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общие </w:t>
      </w:r>
      <w:proofErr w:type="spellStart"/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энергозатраты</w:t>
      </w:r>
      <w:proofErr w:type="spellEnd"/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организма с возрастом увеличиваются. Так, если для 6-летнего мальчика они составляют в среднем 1970 ккал, для 7—10-летне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 — 2300 ккал в сутки, то в 11 — 14 лет суточные </w:t>
      </w:r>
      <w:proofErr w:type="spellStart"/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энергозатраты</w:t>
      </w:r>
      <w:proofErr w:type="spellEnd"/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возрастают до 2450 ккал. При этом индивидуальные потребности в энергии 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меняются в широких пределах. Таким образом, энергетиче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ские возможности организма подростков еще далеки от уровня взрослых. </w:t>
      </w:r>
    </w:p>
    <w:p w:rsidR="00777A1B" w:rsidRPr="00D60F7C" w:rsidRDefault="00777A1B" w:rsidP="001D530E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Существенные изменения у подростков происходят и в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сердеч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softHyphen/>
        <w:t>но-сосудистой системе.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Так, сердце ребенка от 6 до 14 лет уве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личивает свой объем на 30—35%, а в процессе полового созрева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объем сердца увеличивается на 60—70%. Особенностью сердечно-сосудистой системы подростков является более выражен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увеличение емкостей полостей сердца по сравнению с увеличе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просвета сосудов. Это одна из причин возникновения так на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зываемой юношеской гипертонии.</w:t>
      </w:r>
    </w:p>
    <w:p w:rsidR="00777A1B" w:rsidRDefault="00777A1B" w:rsidP="001D530E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Возрастные изменения системы кровообращения в этот период характеризуются равномерностью и относительно более медленны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темпами увеличения объема сердца по сравнению с суммарным просветом сосудов. Это является одной из причин относительно низкого артериального давле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1D530E" w:rsidRDefault="001D530E" w:rsidP="001D530E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30E" w:rsidRPr="00D60F7C" w:rsidRDefault="001D530E" w:rsidP="001D530E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A1B" w:rsidRPr="00D60F7C" w:rsidRDefault="00777A1B" w:rsidP="001D530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1.4. Развитие физических качеств на уроках физической культуры посредством использования подвижно – развивающих игр.</w:t>
      </w:r>
    </w:p>
    <w:p w:rsidR="00777A1B" w:rsidRPr="00D60F7C" w:rsidRDefault="00777A1B" w:rsidP="001D530E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  физическими качествами понимают  социально обусловленные совокупности биологических и психических свойств человека, выражающие его физическую готовность осуществлять активную двигательную деятельность. К числу основных физических качеств относят силу, выносливость, ловкость, гибкость и т. д. От других качеств личности физические качества отличаются тем, что могут проявляться только при решении двигательных задач через двигательные действия. </w:t>
      </w:r>
    </w:p>
    <w:p w:rsidR="00777A1B" w:rsidRPr="00D60F7C" w:rsidRDefault="00777A1B" w:rsidP="00777A1B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A1B" w:rsidRPr="00D60F7C" w:rsidRDefault="00777A1B" w:rsidP="001D530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Повышение физической подготовленности</w:t>
      </w:r>
      <w:r w:rsidR="001D5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777A1B" w:rsidRPr="00D60F7C" w:rsidRDefault="00777A1B" w:rsidP="001D530E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уже отмечалось, в подростковом возрасте имеются хоро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шие возможности для повышения уровня всех основных физи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качеств: силы, выносливости, гибкости, быстроты, скоростно-силовых и координационных способностей. Описанные ниже упражнения помогут вам правильно развивать свои физические ка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чества. Развитие этих качеств необходимо не только для общего физического развития, но и для овладения тех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никой любого вида спорта.</w:t>
      </w:r>
    </w:p>
    <w:p w:rsidR="008A1205" w:rsidRDefault="008A1205" w:rsidP="00777A1B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77A1B" w:rsidRPr="00D60F7C" w:rsidRDefault="008A1205" w:rsidP="00777A1B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</w:t>
      </w:r>
      <w:r w:rsidR="00777A1B"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РАЗВИТИЕ СИЛЫ</w:t>
      </w:r>
    </w:p>
    <w:p w:rsidR="00777A1B" w:rsidRPr="00D60F7C" w:rsidRDefault="00777A1B" w:rsidP="001D530E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Сила 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— это способность человека преодолевать внешнее сопротивление или противодействовать ему за счет мышечных усилий. Выделяют абсолютную и относительную силу.</w:t>
      </w:r>
    </w:p>
    <w:p w:rsidR="00777A1B" w:rsidRPr="00D60F7C" w:rsidRDefault="00777A1B" w:rsidP="00777A1B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Под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абсолютной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силой понимают максимальный вес внеш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него отягощения, который может преодолеть ученик независимо от массы своего тела, а под относительной — тот же вес, но в расчете на 1 кг массы собственного тела.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Самыми благоприятными периодами развития силы у мальчиков и юношей считается возраст от 13—14 до 17—18 лет, у девочек и девушек — от 11 —12 до 15—16 лет. Для развития силы можно вы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полнять самые разнообразные упражнения. Их характерная особен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— наличие отягощения (собственный вес, сопротивляемость амортизатора, вес гантелей), которое необходимо преодолевать.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правильно дозировать величину отягощения, которая должна быть не больше 60—70% от максимальной, чтобы можно было выполнить упражнение не менее 6—8 раз подряд. Нельзя ис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пользовать предельные нагрузки.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комплексы силовых упражнений в течение нескольких недель рекомендуется включать одни и те же упражнения на 3—4 группы мышц — так быстрее растет мышечная масса и возрастает сила. Затем применяют новый комплекс на развитие других мышечных групп.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начальный период развития силы используют пассивный отдых между упражнениями и сериями упражнений. В дальнейшем для от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дыха применяют упражнения на расслабление, на гибкость.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необходимо подбирать так, чтобы поочередно работали разные группы мышц. Например, вначале тренировать мышцы рук, плеч, затем — ног, а далее мышцы спины и брюш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пресса. При этом следует соблюдать еще одно важное усло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вие — нагружать симметричные мышцы правой и левой половины тела примерно в равной мере.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помнить, что обязательно надо научиться правильно ды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шать во время упражнений — чрезмерно не натуживаться и долго не задерживать дыхание. Не рекомендуется перед упражнениями делать очень глубокий вдох, так как это может вызвать значитель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повышение внутрибрюшного давления, вплоть до возникнове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грыжи у тех, у кого мышцы в области живота еще недостаточ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укреплены.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силы мышц у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мальчиков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можно использовать: общеразвивающие упражнения с предметами (гантелями, набивны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мячами, гимнастическими палками, амортизаторами и др.), гим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настические упражнения на снарядах, упражнения акробатики, уп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ражнения с гирями</w:t>
      </w:r>
    </w:p>
    <w:p w:rsidR="00777A1B" w:rsidRPr="00D60F7C" w:rsidRDefault="00777A1B" w:rsidP="00777A1B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(вес до 16 кг), приседания на одной ноге и с партнером на плечах, поднимание прямых ног в висе, элементы еди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ноборств, плавание, прыжки с набивным мячом (вес 3—5 кг), сги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бание и разгибание рук в упоре лежа, переход из виса в упор на перекладине, бег в медленном темпе в сочетании с выпрыгиванием вверх-вперед.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силы мышц у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девочек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рекомендуются выпады вперед и назад, выпады в стороны, вис на гимнастической стенке, поднимание прямых ног, лежа на спине, отведение прямых ног впра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 и влево, прыжки с ноги на ногу с набивным мячом (вес 1 кг), прыжковые эстафеты, акробатические упражнения.</w:t>
      </w:r>
    </w:p>
    <w:p w:rsidR="00777A1B" w:rsidRPr="00D60F7C" w:rsidRDefault="00777A1B" w:rsidP="00777A1B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развития силы мышц время работы составляет примерно 10—20 с при ЧСС около 160 уд./мин. Если работа выполняется се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риями, что широко практикуется на этапах совершенствования данного качества, то отдых между сериями составляет время, необ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ходимое для восстановления ЧСС до величины около 100 уд./мин.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Мышечную силу можно успешно развивать у мальчиков VIII— IX классов, но у девочек это качество поддается изменениям зна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чительно труднее. В данном возрасте девочки подчас мало внима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уделяют вопросам развития силы мышц. Для девочек данного возраста основным методом тренировки силы является метод по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вторных усилий. Периодически целесообразно использовать на за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нятиях с мальчиками метод максимальных усилий. Как с мальчика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ми, так и с девочками можно применять статические напряжения длительностью до 5 с.</w:t>
      </w:r>
    </w:p>
    <w:p w:rsidR="00777A1B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упражнений на развитие силы мышцы надо расслабить, для чего несколько раз выполните упражнения на расслабление. Это обеспечит быстрое восстановление 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мышечной работоспособности. </w:t>
      </w:r>
    </w:p>
    <w:p w:rsidR="00D51B2A" w:rsidRDefault="00D51B2A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1B2A" w:rsidRPr="00D60F7C" w:rsidRDefault="00D51B2A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A1B" w:rsidRPr="00D60F7C" w:rsidRDefault="00777A1B" w:rsidP="00777A1B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178033D" wp14:editId="04212915">
            <wp:extent cx="19050" cy="247650"/>
            <wp:effectExtent l="0" t="0" r="0" b="0"/>
            <wp:docPr id="14" name="Рисунок 14" descr="http://pandia.ru/text/78/020/images/image001_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andia.ru/text/78/020/images/image001_22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731D004" wp14:editId="1D05E493">
            <wp:extent cx="19050" cy="285750"/>
            <wp:effectExtent l="0" t="0" r="0" b="0"/>
            <wp:docPr id="15" name="Рисунок 15" descr="http://pandia.ru/text/78/020/images/image002_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andia.ru/text/78/020/images/image002_15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РАЗВИТИЕ БЫСТРОТЫ И СКОРОСТНО-СИЛОВЫХ СПОСОБНОСТЕЙ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упражнения оказывают комплексное воздействие на организм. Они развивают и силу, и быстроту, так называемые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скоростно-силовые качества.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Подростковый возраст является одним из благоприятных периодов для развития этих качеств.</w:t>
      </w:r>
    </w:p>
    <w:p w:rsidR="00777A1B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Под быстротой понимают возможности человека, обеспечи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softHyphen/>
        <w:t>вающие ему выполнение двигательных действий в минималь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softHyphen/>
        <w:t>ный для данных условий промежуток времени. 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комплексное качество, в состав которого входит: быстрота реакции, скорость одиночного движения, час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тота (темп) движений. </w:t>
      </w:r>
    </w:p>
    <w:p w:rsidR="008A1205" w:rsidRPr="00D60F7C" w:rsidRDefault="008A1205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двигательные реакции, совершаемые человеком, делятся на две группы: простые и сложные. Ответ заранее известным движени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на заранее известный сигнал называется простой реакцией (старт по выстрелу в </w:t>
      </w:r>
      <w:hyperlink r:id="rId12" w:tooltip="Легкая атлетика" w:history="1">
        <w:r w:rsidRPr="00D60F7C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</w:rPr>
          <w:t>легкой атлетике</w:t>
        </w:r>
      </w:hyperlink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или плавании, прекращение игры по свистку судьи в спортивных играх). Сложные реакции делятся на реакцию выбора (из нескольких вариантов одного наи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более эффективного) и реакцию на движущийся объект (полет шай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бы, мяча).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 одиночного движения определяется временем, затра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ченным на выполнение одиночного движения (удар в боксе, тенни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се). Частота (темп) движений — это число движений в единицу вре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мени (число шагов за 10 с).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Скоростно-силовые качества проявляются в двигательных дейст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виях, требующих наряду со значительной силой мышц и значитель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быстроты движений (прыжки, метания).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Наиболее ускоренными темпами как у мальчиков, так и у дево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чек быстрота развивается в возрасте от 7 до 10—11 лет. Несколь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 в меньшем темпе рост различных показателей быстроты продол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жается еще с 11 до 14—15 лет. Затем наступает стабилизация всех составляющих быстроты.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Быстрота движений хорошо развивается под влиянием упражне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ний, выполняемых с максимально возможной скоростью и темпом. Продолжительность упражнений должна быть такой, чтобы к концу повторения скорость выполнения не снижалась (8—10 с). Наиболее распространенные упражнения для этой цели: бег с максимальной скоростью на 30—60 м, бег на простых коньках на 300 м.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Оптимальным физиологическим режимом для развития быстро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 является время непрерывной работы от 5 до 12 с при ЧСС око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 160 уд./мин. Такая работа выполняется сериями, между кото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рыми дается период отдыха такой длительности, чтобы ЧСС восстановилась к началу выполнения следующей серии работы до уровня около 90 уд./мин.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развитии быстроты следует воздействовать на все основные компоненты.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развития скоростно-силовых качеств чаще всего при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меняют упражнения, выполняемые с наибольшей скоростью, при ко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торой сохраняется правильная техника движений. Количество повто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рений упражнений в одной серии 6—10. Число серий в занятии 2—5. Отдых между сериями должен составлять 2—5 мин. Для раз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вития скоростно-силовых качеств применяются различные виды прыжков на одной и двух ногах в длину и высоту, через скакалку с большой частотой, метание мячей.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быстроты и скоростно-силовых способностей у мальчиков рекомендуются следующие упражнения: бег на 50— 100 м, бег в переменном темпе в различных направлениях, бег с внезапно изменяющейся скоростью, приседания на двух ногах в максимальном темпе, ловля падающего предмета (мяч, гимнастиче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ская палка), старты из разных положений, передачи мяча двумя руками от груди в максимальном темпе, эстафеты и спортивные иг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ры, различные виды легкоатлетического бега с максимальной ско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ростью.</w:t>
      </w:r>
    </w:p>
    <w:p w:rsidR="00777A1B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С девочками можно испол</w:t>
      </w:r>
      <w:r w:rsidR="00D51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ьзовать передачи набивного мяча 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(ве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сом 1 кг) в максимальном темпе, ведение баскетбольного мяча на месте и в движении в максимальном темпе, игровые задания по сиг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налу, спортивные игры (</w:t>
      </w:r>
      <w:hyperlink r:id="rId13" w:tooltip="Гандбол" w:history="1">
        <w:r w:rsidRPr="00D51B2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гандбол</w:t>
        </w:r>
      </w:hyperlink>
      <w:r w:rsidRPr="00D51B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баскетбол), упражнения с гимнас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тической скакалкой, лазанье по гимнастической стенке в макси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мальном темпе, бег с максимальной скоростью с передачами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баскетбольного мяча.</w:t>
      </w:r>
    </w:p>
    <w:p w:rsidR="00203C10" w:rsidRDefault="00203C10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C10" w:rsidRDefault="00203C10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C10" w:rsidRPr="00D60F7C" w:rsidRDefault="00203C10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РАЗВИТИЕ ВЫНОСЛИВОСТИ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Под выносливостью понимают способность к длительному выполнению какой-либо работы без заметного снижения рабо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тоспособности. Существует много видов выносливости: скоростная, силовая, статическая, динамическая, игровая, координационная. На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иболее значимой для школьной практики физического воспитания является общая и специальная выносливость.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Общей 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 выносливость, проявляемую во время длитель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работы умеренной интенсивности с использованием всего мышечного аппарата человека. Она зависит преимущественно от функциональных возможностей вегетативных систем организма, особенно сердечно-сосудистой и дыхательной.</w:t>
      </w:r>
    </w:p>
    <w:p w:rsidR="00777A1B" w:rsidRPr="00D51B2A" w:rsidRDefault="00777A1B" w:rsidP="00D51B2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1B2A">
        <w:rPr>
          <w:rFonts w:ascii="Times New Roman" w:eastAsia="Times New Roman" w:hAnsi="Times New Roman" w:cs="Times New Roman"/>
          <w:sz w:val="28"/>
          <w:szCs w:val="28"/>
        </w:rPr>
        <w:t>Под </w:t>
      </w:r>
      <w:r w:rsidRPr="00D51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специальной </w:t>
      </w:r>
      <w:r w:rsidRPr="00D51B2A">
        <w:rPr>
          <w:rFonts w:ascii="Times New Roman" w:eastAsia="Times New Roman" w:hAnsi="Times New Roman" w:cs="Times New Roman"/>
          <w:sz w:val="28"/>
          <w:szCs w:val="28"/>
        </w:rPr>
        <w:t>выносливостью понимают выносливость по от</w:t>
      </w:r>
      <w:r w:rsidRPr="00D51B2A">
        <w:rPr>
          <w:rFonts w:ascii="Times New Roman" w:eastAsia="Times New Roman" w:hAnsi="Times New Roman" w:cs="Times New Roman"/>
          <w:sz w:val="28"/>
          <w:szCs w:val="28"/>
        </w:rPr>
        <w:softHyphen/>
        <w:t>ношению к определенной двигательной деятельности. Она</w:t>
      </w:r>
      <w:r w:rsidR="00D51B2A" w:rsidRPr="00D51B2A">
        <w:rPr>
          <w:rFonts w:ascii="Times New Roman" w:eastAsia="Times New Roman" w:hAnsi="Times New Roman" w:cs="Times New Roman"/>
          <w:sz w:val="28"/>
          <w:szCs w:val="28"/>
        </w:rPr>
        <w:t xml:space="preserve"> зависит от возможностей нервно-</w:t>
      </w:r>
      <w:r w:rsidRPr="00D51B2A">
        <w:rPr>
          <w:rFonts w:ascii="Times New Roman" w:eastAsia="Times New Roman" w:hAnsi="Times New Roman" w:cs="Times New Roman"/>
          <w:sz w:val="28"/>
          <w:szCs w:val="28"/>
        </w:rPr>
        <w:t>мышечного аппарата, быстроты расходования</w:t>
      </w:r>
      <w:r w:rsidR="00D51B2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D51B2A">
        <w:rPr>
          <w:rFonts w:ascii="Times New Roman" w:eastAsia="Times New Roman" w:hAnsi="Times New Roman" w:cs="Times New Roman"/>
          <w:sz w:val="28"/>
          <w:szCs w:val="28"/>
        </w:rPr>
        <w:t>ресурсов энергии, от техники владения двигательным действи</w:t>
      </w:r>
      <w:r w:rsidRPr="00D51B2A">
        <w:rPr>
          <w:rFonts w:ascii="Times New Roman" w:eastAsia="Times New Roman" w:hAnsi="Times New Roman" w:cs="Times New Roman"/>
          <w:sz w:val="28"/>
          <w:szCs w:val="28"/>
        </w:rPr>
        <w:softHyphen/>
        <w:t>ем, уровня развития физических качеств.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развития выносливости обычно определяется временем, в течение которого человек может выполнять заданное физическое упражнение. Чем продолжительнее время работы, тем выше вынос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ливость.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Выносливость у мальчиков развивают следующими упражнения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ми: повторный бег на 80—100 м сериями, п</w:t>
      </w:r>
      <w:r w:rsidR="00D51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рыжки со скакалкой, марш-бросок 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на 2 км с учетом времени, максимально высокие прыжки из глубокого приседа, спортивные игры, передачи набивно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мяча (вес 2—3 кг) в парах на месте и с продвижением, эстафе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 с бегом и прыжками, эстафеты с ведением мяча руками и нога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и др.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Девочкам можно выполнять п</w:t>
      </w:r>
      <w:r w:rsidR="00D51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овторный бег на 100 м в течение 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3—5 мин в доступном темпе, кросс до 1 км, марш-бросок на 2 км без учета времени, лыжные прогулки, плавание, катание на конь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ках, спортивные игры.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доступным и удобным средством развития выносливо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является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бег.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Постепенно продолжительность бега удлиняется, и с 4—5 мин она увеличивается до 20 мин за два месяца.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рекомендовать учащимся бегать ежедневно, желательно утром, но можно и в другие удобные часы. Не стоит вначале стре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миться повышать темп бега, так как наибольшее значение для развития выносливости имеет постепенное увеличение общей про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должительности упражнения. При ухудшении состояния здоровья или после перенесенного заболевания проводить и возобновлять тренировки можно только с разрешения врача.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занятий бегом зависит и от других обстоятельств: пра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вильного выбора по сезону и погоде одежды и обуви, подбора мар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шрута бега. Зимой в холодную погоду темп бега несколько снижа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ется, а дыхание производится через нос. Если нет необходимых условий или времени, то можно для тре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нировок использовать бег на месте.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развитии общей выносливости время непрерывной работы от 4 до 15 мин при ЧСС около 140 уд./мин в зависимости от под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готовленности учащихся, если работа выполняется сериями, то от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дых между отдельными сериями подбирается такой длительности, чтобы ЧСС успела восстановиться до уровня, примерно равного 110 уд./мин.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совершенствовании общей выносливости необходимо ис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пользовать упражнения преимущественно игрового характера, чаще включать в занятия подвижные и спортивные игры, эстафеты. Вме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 с тем не следует забывать и о методе непрерывного трениро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вочного воздействия.</w:t>
      </w:r>
    </w:p>
    <w:p w:rsidR="00777A1B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развитии выносливости очень важно научиться правильно дышать (ритмично и глубоко). Во время продолжительного бега умеренной интенсивности нужно дышать в ритме шагов: 3 — 4 ша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 — вдо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2—3 шага — выдох. </w:t>
      </w:r>
    </w:p>
    <w:p w:rsidR="00D51B2A" w:rsidRPr="00D60F7C" w:rsidRDefault="00D51B2A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A1B" w:rsidRPr="00D60F7C" w:rsidRDefault="00777A1B" w:rsidP="00D51B2A">
      <w:pPr>
        <w:spacing w:after="0" w:line="33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РАЗВИТИЕ КООРДИНАЦИОННЫХ СПОСОБНОСТЕЙ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возрасте от 13 до 15 лет имеются немалые резервы для даль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нейшего развития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координационных способностей (КС) — воз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softHyphen/>
        <w:t>можностей оптимально управлять сложными двигательными действиями и регулировать их. 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Эти способности иначе называют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двигательной ловкостью или координацией движений.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донести до учащихся, что совершенствовать эти способ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можно и важно не только на уроках физической культуры, в школьных секциях, на тренировках, но и во время самостоятельных занятий. Повышать</w:t>
      </w:r>
      <w:r w:rsidR="00D51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КС следует по многим причинам: 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их уровень ведет к более быстрому и качественному овладению новыми видами осваиваемых движений;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развитии этих способностей улучшаются психические про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цессы: память, мышление, представление, восприятие движений и обстановки;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высокого уровня КС (ловкости) легче перестраивать технику движений и осуществлять тактические взаимодействия в спортивных играх, менять тактику перемещений, единоборств;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этих способностей ведет к более экономному расходо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ванию физических сил.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Выделяют общие и специальные КС.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Общие КС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определяются готовностью человека к оптимальному управлению и регулированию различными двигательными действиями. Специальные КС — это возможности школьника по оптимальному управлению и регулиро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ванию сходными по происхождению и смыслу двигательными дей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ствиями.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разные возрастные периоды развитие КС протекает разновре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менно и разнонаправлено. Однако наиболее интенсивно показате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разных КС нарастают с 7 до 9 и с 9 до 11 —12 лет.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КС должно происходить в тесной связи с обучением технике разнообразных двигательных действий и развитием физи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качеств. Если в младшем школьном возрасте это связано прежде всего с развитием скоростных, скоростно-силовых способ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ностей, а также гибкости и выносливости, то в среднем — скоро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стных, скоростно-силовых, силовых способностей, выносливости и гибкости.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КС можно развивать и совершенствовать с помощью упражне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ний, рекомендованных школьной программой, а также используя любые другие двигательные действия и виды спорта, которыми вы занимаетесь.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координационных способностей мальчиков можно использовать: бег в сочетании с прыжками на одной ноге, бег спи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вперед с поворотами на 360°, передвижения приставными ша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гами левым и правым боком, прыжки через скакалку с вращением скакалки вперед и назад, прыжки вперед со скамейки с вращени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на 180—360°, прыжки через гимнастическую скамейку спиной вперед, бег по отметкам, лазанье по гимнастической стенке, веде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баскетбольного мяча с изменением направления, скорости, рит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 бега, передачи баскетбольного мяча в парах и тройках из раз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положений (стоя, сидя, спиной к партнеру), а также акробатические упражнения (кувырок назад в упор, стоя ноги врозь; из упора присев силой стойка на голове и руках; длинный кувы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рок).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С девочками рекомендуется выполнять гимнастические упражне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в разных сочетаниях (рывки руками, наклоны, махи ногой и др.), бег в сочетании с прыжками на одной ноге, бег из разных исходных положений, прыжки через скакалку толчком одной и дву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мя ногами, челночный бег 3x10 м, метание малых мячей в мишень с расстояния 5—10 м, жонглирование двумя теннисными мячами на месте, акробатические упражнения («мостик» и поворот в упор, стоя на одном колене; кувырки назад и вперед; кувырок назад в </w:t>
      </w:r>
      <w:proofErr w:type="spellStart"/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шпагат</w:t>
      </w:r>
      <w:proofErr w:type="spellEnd"/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Мальчикам и девочкам при развитии координационных способ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ностей можно использовать также координационные упражнения из подвижных и спортивных игр (упражнения по совершенствованию в технике перемещений и владения мячом, бег с изменением направ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ления, скорости, «челночный» бег с ведением и без ведения мяча и др., метание в цель различными мячами; упражнения на быстро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 и точность реакций; прыжки в заданном ритме).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и всевозможные упражнения с мячом, выполняе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мые также в сочетании с бегом, прыжками, акробатическими упраж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нениями и др.; игровые упражнения с мячом типа двое нападающих против одного защитника (2:1), трое против одного (3:1), двое про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 двоих (2:2), трое против двоих (3:2), трое против троих (3:3) и т. п.; эстафеты с мячом; подвижные и спортивные игры.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быть использованы легкоатлетические координационные упражнения (варианты «челночного» бега, бега с изменением на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снарядов, из 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различных исходных положений в цель и на дальность — ведущей и </w:t>
      </w:r>
      <w:r w:rsidR="00C85231"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не ведущей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руками).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координационных способностей обычно выполняется при ЧСС около 140 уд./мин, а время работы колеблется от 5 до 25 с. Отдых между сериями составляет период, достаточный для восстановлени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ЧСС до 90 уд./мин. </w:t>
      </w:r>
    </w:p>
    <w:p w:rsidR="00777A1B" w:rsidRPr="00D60F7C" w:rsidRDefault="00777A1B" w:rsidP="00D51B2A">
      <w:pPr>
        <w:spacing w:after="0" w:line="33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РАЗВИТИЕ ГИБКОСТИ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два наиболее распространенных определения гибко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сти.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Гибкость — способность человека выполнять движения с большой амплитудой 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(Н. Г. Озолин).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Гибкость — морфофункциональное свойство опорно-двигательного аппарата 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(Л. П. Мат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веев). Упражнения на гибкость — одно из важных средств улучше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здоровья, формирования правильной осанки, гармонического физического 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и подготовленности.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Различают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два вида 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гибкости — активная и пассивная.</w:t>
      </w:r>
    </w:p>
    <w:p w:rsidR="00777A1B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При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ак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softHyphen/>
        <w:t>тивной 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гибкости движения с большой амплитудой выполняются за счет собственных мышечных усилий, при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пассивной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— под воздей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ствием внешних растягивающих сил (усилия партнера, внешнее отя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гощение).</w:t>
      </w:r>
    </w:p>
    <w:p w:rsidR="00D51B2A" w:rsidRPr="00D60F7C" w:rsidRDefault="00D51B2A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Гибкость по способу проявления подразделяют: на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динамичес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softHyphen/>
        <w:t>кую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статическую. 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проявляется в движениях, вторая — в позах.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развития гибкости определяют ряд факторов. Основным из них является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анатомический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(строение и форма мышц, суста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вов, связок, их эластичность, напряжение и расслабление мышц-ан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тагонистов).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Проявления гибкости зависят от внешних условий: времени су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ток, под влиянием разминки, температуры воздуха. Утром гибкость меньше, чем днем и вечером; при 20—30 °С гибкость выше, чем при 5—10 °С. Гибкость лучше после разминки.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Фактором, влияющим на развитие гибкости, является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функцио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softHyphen/>
        <w:t>нальное состояние организма 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данный момент: утомление влия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отрицательно на показатели активной гибкости, но способствует улучшению пассивной.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Возраст 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пол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также влияют на уровень развития гибкости. С возрастом без специальных занятий она ухудшается, у женщин гиб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кость выше, чем у мужчин. Лучше всего гибкость увеличивается до 10—12 лет. Оптимальный возраст совершенствования гибкости с 8 до 14 лет.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средств развития гибкости используются упражнения, которые можно выполнять с максимальной амплитудой, их называ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ют «упражнения на растягивание». Это преимущественно </w:t>
      </w:r>
      <w:proofErr w:type="spellStart"/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</w:t>
      </w:r>
      <w:proofErr w:type="spellEnd"/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упражнения, которые, как и гибкость, делятся на активные и пассивные, а также статические упражнения, при которых с по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мощью партнера, собственной массы или силы требуется сохранить неподвижное положение с предельной амплитудой длительностью 6 - 9 с.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У мальчиков развитие гибкости можно осуществлять при помо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 маховых движений руками и ногами, наклонов вперед, назад, в стороны с максимальной амплитудой, круговых движений тулови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щем, наклонов вперед из положения лежа 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спине, </w:t>
      </w:r>
      <w:proofErr w:type="spellStart"/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прогибания</w:t>
      </w:r>
      <w:proofErr w:type="spellEnd"/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ловища лежа на спине, наклонов вперед из положения стоя ноги шире плеч, максимально далеких выпадов вперед и назад.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У девочек гибкость можно развивать с помощью акробатичес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ких упражнений («мостик», кувырки вперед и назад, шпагаты и </w:t>
      </w:r>
      <w:proofErr w:type="spellStart"/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лушпагаты</w:t>
      </w:r>
      <w:proofErr w:type="spellEnd"/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), танцевальных упражнений с движениями максимальной амплитуды, упражнений </w:t>
      </w:r>
      <w:hyperlink r:id="rId14" w:tooltip="Художественная гимнастика" w:history="1">
        <w:r w:rsidRPr="00D51B2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художественной гимнастики</w:t>
        </w:r>
      </w:hyperlink>
      <w:r w:rsidRPr="00D51B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наклонов в разные стороны из положения стоя ноги вместе и стоя ноги шире плеч, </w:t>
      </w:r>
      <w:proofErr w:type="spellStart"/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прогибаний</w:t>
      </w:r>
      <w:proofErr w:type="spellEnd"/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туловища лежа на животе, махов прямыми нога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вперед-вверх с максимальной амплитудой.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развитии гибкости целесообразно использовать для мальчи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упражнения пассивного характера (различные сгибания с помо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щью партнера), а для девочек движения с максимально большой амплитудой. Непосредственно перед </w:t>
      </w:r>
      <w:hyperlink r:id="rId15" w:tooltip="Выполнение работ" w:history="1">
        <w:r w:rsidRPr="00D51B2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выполнением работы</w:t>
        </w:r>
      </w:hyperlink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раз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вития гибкости необходимо выполнить комплекс подготовительных упражнений для подготовки мышечного аппарата.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гибкость нужно сочетать с упражнениями на силу и расслабление. Это не только способствует увеличению силы, растяжимости и эластичности мышц, которые производят данное движение, но и увеличивает прочность мышечно-связочного аппа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рата.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гибкость включаются в утреннюю гимнастику, подготовительную часть урока, разминку при занятиях спортом.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 одном занятии упражнения на гибкость выполняются в такой последовательности: вначале для суставов верхних конечностей, за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 для туловища и нижних конечностей. Максимальный эффект в развитии гибкости достигается при ежедневных занятиях, но на на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чальном этапе работы над развитием гибкости достаточно трех за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нятий в неделю.[19;20421]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повышения общей результативности проводимых уроков рекомендуемые игры составлены таким образом, что их практическое проведение осуществляется преимущественно фронтальным методом, когда одновременно играют все играющие.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 уроках гимнастики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можно использовать следующую игру: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Удержись на месте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цель: развитие устойчивости, ловкости и оперативного мышления. Используется в качестве подводящего упражнения для учебных заданий на гимнастическом бревне.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Организация: класс делится на две команды, которые разомкнутыми шеренгами становятся напротив друг друга на расстоянии чуть меньше вытянутой руки. Стопы каждого игрока сомкнуты. Руки согнуты перед грудью ладонями вперед.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Проведение: по сигналу преподавателя стоящие напротив игроки поочередными толчками одной или обеих ладоней в ладони соперника стараются сдвинуть его с занимаемой опоры. Кто потеряет равновесие и сдвинется с места 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хотя бы на одной ноге, тот проигрывает. Разрешается ловко уклоняться от толчка соперника и дезориентировать его обманными движениями. Игра повторяется три раза. Выигрывает команда, игроки которой одержа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большее количество побед. 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 уроках легкой атлетики 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использовать игру: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Бег под уклон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цель: развитие быстроты в облегченных условиях и внимания. Используется в качестве вспомогательного упражнения для учебных заданий в беге на короткие дистанции.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Организация: на свободной по</w:t>
      </w:r>
      <w:r w:rsidR="00D51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ляне с уклоном класс 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выстраивается в одну шеренгу за общей стартовой линией. Впереди через 20 и 50 метров проведены две поперечные контрольные линии.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Проведение: по сигналу педагога все игроки бегут вперед, под уклон, причем первые 20 метров они должны бежать равномерно, не обгоняя друг друга, а поравнявшись с первой контрольной линией, начать бег на перегонки.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Побеждает участник, который первым пересечет 50 – м линию, не нарушая правил. Зачет у маль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чиков и девочек раздельный. 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 уроках спортивных игр 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использовать игру: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Гонка мячей по кругу.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цель: развитие ловкости внимания. Используется в качестве вспомогательного упражнения для учебных заданий с приемом, ведением и передачей мяча в баскетболе.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Организация: класс делится на две команды, которые шеренгами выстраиваются напротив друг друга за лицевыми линиями баскетбольной площадки. В 2 метрах перед каждой шеренгой мелом очеркивают круг диаметром 6 метров, а направляющему игроку шеренги дают баскетбольный мяч.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Проведение: По сигналу педагога направляющие игроки обеих шеренг начинают ведение мяча приставными шагами по своему кругу, совершая первый виток правым боком вперед. а второй виток – левым боком, после чего передают мяч вторым номерам своих шеренг и отходят в сторону. Вторые номера, выполнив то же самое задание, передают мяч третьим и так далее до последнего игрока в шеренге.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Побеждает команда, которая первой выполнит за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дание. 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 уроках лыжной подготовки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можно использовать игру: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Скольжение на одной лыже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цель: развитие силы отталкивание палками, равновесия и внимания. Используется в качестве подводящего упражнения для учебных заданий лыжных передвижений скользящим шагом.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Организация: на ровной снежной поляне класс на лыжах выстраивается в шеренгу, разомкнутую на вытянутые руки, и, двигаясь вперед параллельным </w:t>
      </w: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курсом, каждый участник прогладывает самому себе лыжню, а педагог обозначает флажками стартовую и финишную линии игровой дистанции (от 20 до 50 м., в зависимости от возраста подготовленности играющих). Затем все игроки поворачиваются кругом, возвращаются обратно и выравниваются за стартовой линией.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Проведение: по сигналу преподавателя все участники игры как можно быстрее скользят на своей индивидуальной лыжне к линии финиша на одной лыже, приподняв другую вверх и энергично отталкиваясь палками. Игрок, коснувшийся поднятой лыжей снега, выбывает из игры.</w:t>
      </w:r>
    </w:p>
    <w:p w:rsidR="00777A1B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Победителем признается тот, кто финиширует первым. Зачет у дев</w:t>
      </w:r>
      <w:r w:rsidR="008A1205">
        <w:rPr>
          <w:rFonts w:ascii="Times New Roman" w:eastAsia="Times New Roman" w:hAnsi="Times New Roman" w:cs="Times New Roman"/>
          <w:color w:val="000000"/>
          <w:sz w:val="28"/>
          <w:szCs w:val="28"/>
        </w:rPr>
        <w:t>очек и мальчиков раздельный.</w:t>
      </w:r>
    </w:p>
    <w:p w:rsidR="00D51B2A" w:rsidRDefault="00D51B2A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1B2A" w:rsidRDefault="00D51B2A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1B2A" w:rsidRPr="00D60F7C" w:rsidRDefault="00D51B2A" w:rsidP="00ED654E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A1B" w:rsidRDefault="00777A1B" w:rsidP="00D51B2A">
      <w:pPr>
        <w:spacing w:after="150" w:line="33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B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2. ЦЕЛЬ, ЗАДАЧИ, МЕТОДЫ, ОРГАНИЗАЦИЯ ИССЛЕДОВАНИЯ</w:t>
      </w:r>
    </w:p>
    <w:p w:rsidR="00D51B2A" w:rsidRPr="00D51B2A" w:rsidRDefault="00D51B2A" w:rsidP="00D51B2A">
      <w:pPr>
        <w:spacing w:after="150" w:line="33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2.1. 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Цель и задачи исследования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исследования – обоснование эффективности влияния подвижно - развивающих игр на развитие физических качеств и повышения уровня физической подготовленности учащихся.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Задачи исследования: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- с помощью анализа литературных источников создать представление о целесообразности формирования физических способностей проведения подвижно – развивающих игр у учащихся.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разработать методику занятий подвижно – развивающими играми различной направленности на уроках физической культуры.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- обосновать эффективность проведения подвижно развивающих игр у учащихся на развитие физических качеств и повышение их уровня физической подготовленности.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2.2 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Методы исследования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эксперимента применялись следующие методы: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1. Анализ научно – методической литературы;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2. Тестирование физической подготовленности;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3. Педагогический эксперимент;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4. Методы математической статистики.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2.2.1. 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Анализ научно методической литературы</w:t>
      </w:r>
    </w:p>
    <w:p w:rsidR="00777A1B" w:rsidRPr="00D60F7C" w:rsidRDefault="00777A1B" w:rsidP="00D51B2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работы над темой исследования была проанализирована и обобщена литература по вопросу эффективности применения занятий подвижно – развивающими играми на уроках физической культуры. Анализ литературы представил влияние подвижно – развивающих игр на комплексное развитие двигательных качеств и уровня физической подготовленности учащихся. Рассматривались вопросы о необходимости формирования навыков организации и проведения подвижно – развивающих игр на уроках физической культуры, повышения физической подготовленности учащихся, а также анализировать наиболее эффективные и широко применяемые на практике подвижно – развивающие игры.</w:t>
      </w:r>
    </w:p>
    <w:p w:rsidR="00D51B2A" w:rsidRPr="00D60F7C" w:rsidRDefault="00777A1B" w:rsidP="0032518A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Проведенный анализ научно – методической литературы подтвердил актуальность темы, позволил сформулировать рабочую гипотезу, поставить цель и задачи исследования.</w:t>
      </w:r>
    </w:p>
    <w:p w:rsidR="00777A1B" w:rsidRPr="00D60F7C" w:rsidRDefault="00777A1B" w:rsidP="00D51B2A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2.2.2. </w:t>
      </w:r>
      <w:r w:rsidRPr="00D6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Тестирование физической подготовленности</w:t>
      </w:r>
    </w:p>
    <w:p w:rsidR="00777A1B" w:rsidRDefault="00777A1B" w:rsidP="00D51B2A">
      <w:pPr>
        <w:spacing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7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определения эффективности предложенной методики в эксперименте применялось тестирование физической подготовленности.</w:t>
      </w:r>
    </w:p>
    <w:p w:rsidR="00865378" w:rsidRDefault="00865378" w:rsidP="00D51B2A">
      <w:pPr>
        <w:spacing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18A" w:rsidRDefault="0032518A" w:rsidP="00D51B2A">
      <w:pPr>
        <w:spacing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378" w:rsidRPr="00865378" w:rsidRDefault="00865378" w:rsidP="00865378">
      <w:pPr>
        <w:spacing w:line="330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378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</w:t>
      </w:r>
    </w:p>
    <w:p w:rsidR="00865378" w:rsidRPr="00865378" w:rsidRDefault="00865378" w:rsidP="00865378">
      <w:pPr>
        <w:spacing w:after="0" w:line="240" w:lineRule="auto"/>
        <w:ind w:left="30" w:right="3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865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Уровень физической подготовленности </w:t>
      </w:r>
    </w:p>
    <w:p w:rsidR="00D51B2A" w:rsidRDefault="00865378" w:rsidP="00865378">
      <w:pPr>
        <w:spacing w:after="0" w:line="240" w:lineRule="auto"/>
        <w:ind w:left="30" w:right="3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865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учащихся 13—15 лет</w:t>
      </w:r>
    </w:p>
    <w:p w:rsidR="00865378" w:rsidRDefault="00865378" w:rsidP="00865378">
      <w:pPr>
        <w:spacing w:after="0" w:line="240" w:lineRule="auto"/>
        <w:ind w:left="30" w:right="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503"/>
        <w:gridCol w:w="1707"/>
        <w:gridCol w:w="1408"/>
        <w:gridCol w:w="979"/>
        <w:gridCol w:w="873"/>
        <w:gridCol w:w="952"/>
        <w:gridCol w:w="1015"/>
        <w:gridCol w:w="873"/>
        <w:gridCol w:w="952"/>
        <w:gridCol w:w="1015"/>
      </w:tblGrid>
      <w:tr w:rsidR="00865378" w:rsidTr="002321BA">
        <w:tc>
          <w:tcPr>
            <w:tcW w:w="499" w:type="dxa"/>
            <w:vMerge w:val="restart"/>
          </w:tcPr>
          <w:p w:rsidR="00865378" w:rsidRPr="00865378" w:rsidRDefault="00865378" w:rsidP="00865378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82" w:type="dxa"/>
            <w:vMerge w:val="restart"/>
          </w:tcPr>
          <w:p w:rsidR="00865378" w:rsidRPr="00865378" w:rsidRDefault="00865378" w:rsidP="00865378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Физические способности</w:t>
            </w:r>
          </w:p>
        </w:tc>
        <w:tc>
          <w:tcPr>
            <w:tcW w:w="1388" w:type="dxa"/>
            <w:vMerge w:val="restart"/>
          </w:tcPr>
          <w:p w:rsidR="00865378" w:rsidRPr="00865378" w:rsidRDefault="00865378" w:rsidP="00865378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Контрольное упражнение (тест)</w:t>
            </w:r>
          </w:p>
        </w:tc>
        <w:tc>
          <w:tcPr>
            <w:tcW w:w="966" w:type="dxa"/>
            <w:vMerge w:val="restart"/>
          </w:tcPr>
          <w:p w:rsidR="00865378" w:rsidRPr="00865378" w:rsidRDefault="00865378" w:rsidP="00865378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Возраст, лет</w:t>
            </w:r>
          </w:p>
        </w:tc>
        <w:tc>
          <w:tcPr>
            <w:tcW w:w="5604" w:type="dxa"/>
            <w:gridSpan w:val="6"/>
          </w:tcPr>
          <w:p w:rsidR="00865378" w:rsidRPr="00865378" w:rsidRDefault="00865378" w:rsidP="00865378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</w:t>
            </w:r>
          </w:p>
        </w:tc>
      </w:tr>
      <w:tr w:rsidR="00865378" w:rsidTr="002321BA">
        <w:tc>
          <w:tcPr>
            <w:tcW w:w="499" w:type="dxa"/>
            <w:vMerge/>
          </w:tcPr>
          <w:p w:rsidR="00865378" w:rsidRPr="00865378" w:rsidRDefault="00865378" w:rsidP="00865378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865378" w:rsidRPr="00865378" w:rsidRDefault="00865378" w:rsidP="00865378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865378" w:rsidRPr="00865378" w:rsidRDefault="00865378" w:rsidP="00865378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865378" w:rsidRPr="00865378" w:rsidRDefault="00865378" w:rsidP="00865378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gridSpan w:val="3"/>
          </w:tcPr>
          <w:p w:rsidR="00865378" w:rsidRPr="00865378" w:rsidRDefault="00865378" w:rsidP="00865378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2802" w:type="dxa"/>
            <w:gridSpan w:val="3"/>
          </w:tcPr>
          <w:p w:rsidR="00865378" w:rsidRPr="00865378" w:rsidRDefault="00865378" w:rsidP="00865378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Девочки</w:t>
            </w:r>
          </w:p>
        </w:tc>
      </w:tr>
      <w:tr w:rsidR="00865378" w:rsidTr="002321BA">
        <w:tc>
          <w:tcPr>
            <w:tcW w:w="499" w:type="dxa"/>
            <w:vMerge/>
          </w:tcPr>
          <w:p w:rsidR="00865378" w:rsidRPr="00865378" w:rsidRDefault="00865378" w:rsidP="00865378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865378" w:rsidRPr="00865378" w:rsidRDefault="00865378" w:rsidP="00865378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865378" w:rsidRPr="00865378" w:rsidRDefault="00865378" w:rsidP="00865378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865378" w:rsidRPr="00865378" w:rsidRDefault="00865378" w:rsidP="00865378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</w:tcPr>
          <w:p w:rsidR="00865378" w:rsidRPr="00865378" w:rsidRDefault="00865378" w:rsidP="00865378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39" w:type="dxa"/>
          </w:tcPr>
          <w:p w:rsidR="00865378" w:rsidRPr="00865378" w:rsidRDefault="00865378" w:rsidP="00865378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001" w:type="dxa"/>
          </w:tcPr>
          <w:p w:rsidR="00865378" w:rsidRPr="00865378" w:rsidRDefault="00865378" w:rsidP="00865378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862" w:type="dxa"/>
          </w:tcPr>
          <w:p w:rsidR="00865378" w:rsidRPr="00865378" w:rsidRDefault="00865378" w:rsidP="00865378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39" w:type="dxa"/>
          </w:tcPr>
          <w:p w:rsidR="00865378" w:rsidRPr="00865378" w:rsidRDefault="00865378" w:rsidP="00865378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001" w:type="dxa"/>
          </w:tcPr>
          <w:p w:rsidR="00865378" w:rsidRPr="00865378" w:rsidRDefault="00865378" w:rsidP="00865378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высокий</w:t>
            </w:r>
          </w:p>
        </w:tc>
      </w:tr>
      <w:tr w:rsidR="00865378" w:rsidTr="002321BA">
        <w:tc>
          <w:tcPr>
            <w:tcW w:w="499" w:type="dxa"/>
            <w:vAlign w:val="bottom"/>
          </w:tcPr>
          <w:p w:rsidR="00865378" w:rsidRPr="00865378" w:rsidRDefault="00865378" w:rsidP="00B475EC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865378" w:rsidRPr="00865378" w:rsidRDefault="00865378" w:rsidP="00B475EC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vAlign w:val="bottom"/>
          </w:tcPr>
          <w:p w:rsidR="00865378" w:rsidRPr="00865378" w:rsidRDefault="00865378" w:rsidP="00B475EC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Скоростные</w:t>
            </w:r>
          </w:p>
          <w:p w:rsidR="00865378" w:rsidRPr="00865378" w:rsidRDefault="00865378" w:rsidP="00B475EC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vAlign w:val="bottom"/>
          </w:tcPr>
          <w:p w:rsidR="00865378" w:rsidRPr="00865378" w:rsidRDefault="00865378" w:rsidP="00B475EC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 30 м (с)</w:t>
            </w:r>
          </w:p>
          <w:p w:rsidR="00865378" w:rsidRPr="00865378" w:rsidRDefault="00865378" w:rsidP="00B475EC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Align w:val="bottom"/>
          </w:tcPr>
          <w:p w:rsidR="00865378" w:rsidRPr="00865378" w:rsidRDefault="00865378" w:rsidP="00865378">
            <w:pPr>
              <w:spacing w:after="1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  <w:p w:rsidR="00865378" w:rsidRPr="00865378" w:rsidRDefault="00865378" w:rsidP="00865378">
            <w:pPr>
              <w:spacing w:after="1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</w:p>
          <w:p w:rsidR="00865378" w:rsidRPr="00865378" w:rsidRDefault="00865378" w:rsidP="00865378">
            <w:pPr>
              <w:spacing w:after="1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2" w:type="dxa"/>
            <w:vAlign w:val="bottom"/>
          </w:tcPr>
          <w:p w:rsidR="00865378" w:rsidRPr="00865378" w:rsidRDefault="00865378" w:rsidP="00B475EC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5,9 </w:t>
            </w:r>
          </w:p>
          <w:p w:rsidR="00865378" w:rsidRPr="00865378" w:rsidRDefault="00865378" w:rsidP="00B475EC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5,8 </w:t>
            </w:r>
          </w:p>
          <w:p w:rsidR="00865378" w:rsidRPr="00865378" w:rsidRDefault="00865378" w:rsidP="00B475EC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39" w:type="dxa"/>
            <w:vAlign w:val="bottom"/>
          </w:tcPr>
          <w:p w:rsidR="00865378" w:rsidRDefault="00865378" w:rsidP="00B475EC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5,6—5,2 </w:t>
            </w:r>
          </w:p>
          <w:p w:rsidR="00865378" w:rsidRPr="00865378" w:rsidRDefault="00865378" w:rsidP="00B475EC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5,5—5,1</w:t>
            </w:r>
          </w:p>
          <w:p w:rsidR="00865378" w:rsidRPr="00865378" w:rsidRDefault="00865378" w:rsidP="00B475EC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5,3-4,9</w:t>
            </w:r>
          </w:p>
        </w:tc>
        <w:tc>
          <w:tcPr>
            <w:tcW w:w="1001" w:type="dxa"/>
            <w:vAlign w:val="bottom"/>
          </w:tcPr>
          <w:p w:rsidR="00865378" w:rsidRPr="00865378" w:rsidRDefault="00865378" w:rsidP="00B475EC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4,8 </w:t>
            </w:r>
          </w:p>
          <w:p w:rsidR="00865378" w:rsidRPr="00865378" w:rsidRDefault="00865378" w:rsidP="00B475EC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  <w:p w:rsidR="00865378" w:rsidRPr="00865378" w:rsidRDefault="00865378" w:rsidP="00B475EC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4,5</w:t>
            </w:r>
          </w:p>
        </w:tc>
        <w:tc>
          <w:tcPr>
            <w:tcW w:w="862" w:type="dxa"/>
            <w:vAlign w:val="bottom"/>
          </w:tcPr>
          <w:p w:rsidR="00865378" w:rsidRPr="00865378" w:rsidRDefault="00865378" w:rsidP="00B475EC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6,3</w:t>
            </w:r>
          </w:p>
          <w:p w:rsidR="00865378" w:rsidRPr="00865378" w:rsidRDefault="00865378" w:rsidP="00B475EC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6,1 </w:t>
            </w:r>
          </w:p>
          <w:p w:rsidR="00865378" w:rsidRPr="00865378" w:rsidRDefault="00865378" w:rsidP="00B475EC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39" w:type="dxa"/>
            <w:vAlign w:val="bottom"/>
          </w:tcPr>
          <w:p w:rsidR="00865378" w:rsidRPr="00865378" w:rsidRDefault="00865378" w:rsidP="00865378">
            <w:pPr>
              <w:spacing w:after="1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6,2-5,5 </w:t>
            </w:r>
          </w:p>
          <w:p w:rsidR="00865378" w:rsidRPr="00865378" w:rsidRDefault="00865378" w:rsidP="00865378">
            <w:pPr>
              <w:spacing w:after="1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5,9-5,4 </w:t>
            </w:r>
          </w:p>
          <w:p w:rsidR="00865378" w:rsidRPr="00865378" w:rsidRDefault="00865378" w:rsidP="00865378">
            <w:pPr>
              <w:spacing w:after="1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5,8-5,3</w:t>
            </w:r>
          </w:p>
        </w:tc>
        <w:tc>
          <w:tcPr>
            <w:tcW w:w="1001" w:type="dxa"/>
            <w:vAlign w:val="bottom"/>
          </w:tcPr>
          <w:p w:rsidR="00865378" w:rsidRPr="00865378" w:rsidRDefault="00865378" w:rsidP="00B475EC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5,0 </w:t>
            </w:r>
          </w:p>
          <w:p w:rsidR="00865378" w:rsidRPr="00865378" w:rsidRDefault="00865378" w:rsidP="00B475EC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</w:t>
            </w:r>
          </w:p>
          <w:p w:rsidR="00865378" w:rsidRPr="00865378" w:rsidRDefault="00865378" w:rsidP="00B475EC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4,9</w:t>
            </w:r>
          </w:p>
        </w:tc>
      </w:tr>
      <w:tr w:rsidR="002321BA" w:rsidTr="002321BA">
        <w:tc>
          <w:tcPr>
            <w:tcW w:w="499" w:type="dxa"/>
            <w:vAlign w:val="bottom"/>
          </w:tcPr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2" w:type="dxa"/>
            <w:vAlign w:val="bottom"/>
          </w:tcPr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Координационные</w:t>
            </w:r>
          </w:p>
        </w:tc>
        <w:tc>
          <w:tcPr>
            <w:tcW w:w="1388" w:type="dxa"/>
            <w:vAlign w:val="bottom"/>
          </w:tcPr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Челночный бег 3 X10 м (с)</w:t>
            </w:r>
          </w:p>
        </w:tc>
        <w:tc>
          <w:tcPr>
            <w:tcW w:w="966" w:type="dxa"/>
            <w:vAlign w:val="bottom"/>
          </w:tcPr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15</w:t>
            </w:r>
          </w:p>
        </w:tc>
        <w:tc>
          <w:tcPr>
            <w:tcW w:w="862" w:type="dxa"/>
            <w:vAlign w:val="bottom"/>
          </w:tcPr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9,3 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9,0 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39" w:type="dxa"/>
            <w:vAlign w:val="bottom"/>
          </w:tcPr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9,0-8,6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8,7-8,3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8,4-8,0</w:t>
            </w:r>
          </w:p>
        </w:tc>
        <w:tc>
          <w:tcPr>
            <w:tcW w:w="1001" w:type="dxa"/>
            <w:vAlign w:val="bottom"/>
          </w:tcPr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8,3 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862" w:type="dxa"/>
            <w:vAlign w:val="bottom"/>
          </w:tcPr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9,9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9,7</w:t>
            </w:r>
          </w:p>
        </w:tc>
        <w:tc>
          <w:tcPr>
            <w:tcW w:w="939" w:type="dxa"/>
            <w:vAlign w:val="bottom"/>
          </w:tcPr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9,5-9,0 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9,4-9,0 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9,3-8,8</w:t>
            </w:r>
          </w:p>
        </w:tc>
        <w:tc>
          <w:tcPr>
            <w:tcW w:w="1001" w:type="dxa"/>
            <w:vAlign w:val="bottom"/>
          </w:tcPr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8,7 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8,6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8,5</w:t>
            </w:r>
          </w:p>
        </w:tc>
      </w:tr>
      <w:tr w:rsidR="002321BA" w:rsidTr="002321BA">
        <w:tc>
          <w:tcPr>
            <w:tcW w:w="499" w:type="dxa"/>
            <w:vAlign w:val="bottom"/>
          </w:tcPr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2" w:type="dxa"/>
            <w:vAlign w:val="bottom"/>
          </w:tcPr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Скоростно-силовые</w:t>
            </w:r>
          </w:p>
        </w:tc>
        <w:tc>
          <w:tcPr>
            <w:tcW w:w="1388" w:type="dxa"/>
            <w:vAlign w:val="bottom"/>
          </w:tcPr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Прыжок в длину с места (см)</w:t>
            </w:r>
          </w:p>
        </w:tc>
        <w:tc>
          <w:tcPr>
            <w:tcW w:w="966" w:type="dxa"/>
            <w:vAlign w:val="bottom"/>
          </w:tcPr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15</w:t>
            </w:r>
          </w:p>
        </w:tc>
        <w:tc>
          <w:tcPr>
            <w:tcW w:w="862" w:type="dxa"/>
            <w:vAlign w:val="bottom"/>
          </w:tcPr>
          <w:p w:rsidR="002321BA" w:rsidRPr="00777A1B" w:rsidRDefault="002321BA" w:rsidP="008A12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Align w:val="bottom"/>
          </w:tcPr>
          <w:p w:rsidR="002321BA" w:rsidRDefault="002321BA" w:rsidP="002321BA">
            <w:pPr>
              <w:spacing w:after="1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170-205</w:t>
            </w:r>
          </w:p>
          <w:p w:rsidR="002321BA" w:rsidRPr="00777A1B" w:rsidRDefault="002321BA" w:rsidP="002321BA">
            <w:pPr>
              <w:spacing w:after="1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vAlign w:val="bottom"/>
          </w:tcPr>
          <w:p w:rsidR="002321BA" w:rsidRPr="00777A1B" w:rsidRDefault="002321BA" w:rsidP="008A12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Align w:val="bottom"/>
          </w:tcPr>
          <w:p w:rsidR="002321BA" w:rsidRPr="00777A1B" w:rsidRDefault="002321BA" w:rsidP="008A12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Align w:val="bottom"/>
          </w:tcPr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160-185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</w:tcPr>
          <w:p w:rsidR="002321BA" w:rsidRDefault="002321BA" w:rsidP="00D51B2A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21BA" w:rsidTr="002321BA">
        <w:tc>
          <w:tcPr>
            <w:tcW w:w="499" w:type="dxa"/>
            <w:vAlign w:val="bottom"/>
          </w:tcPr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2" w:type="dxa"/>
            <w:vAlign w:val="bottom"/>
          </w:tcPr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Выносливость</w:t>
            </w:r>
          </w:p>
        </w:tc>
        <w:tc>
          <w:tcPr>
            <w:tcW w:w="1388" w:type="dxa"/>
            <w:vAlign w:val="bottom"/>
          </w:tcPr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6-минутный бег (м)</w:t>
            </w:r>
          </w:p>
        </w:tc>
        <w:tc>
          <w:tcPr>
            <w:tcW w:w="966" w:type="dxa"/>
            <w:vAlign w:val="bottom"/>
          </w:tcPr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2" w:type="dxa"/>
            <w:vAlign w:val="bottom"/>
          </w:tcPr>
          <w:p w:rsidR="002321BA" w:rsidRDefault="002321BA" w:rsidP="002321BA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1150—</w:t>
            </w:r>
          </w:p>
          <w:p w:rsidR="00FC1219" w:rsidRDefault="00FC1219" w:rsidP="002321BA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Align w:val="bottom"/>
          </w:tcPr>
          <w:p w:rsidR="002321BA" w:rsidRDefault="002321BA" w:rsidP="002321BA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</w:t>
            </w:r>
          </w:p>
          <w:p w:rsidR="00FC1219" w:rsidRDefault="00FC1219" w:rsidP="002321BA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Pr="00777A1B" w:rsidRDefault="002321BA" w:rsidP="002321BA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vAlign w:val="bottom"/>
          </w:tcPr>
          <w:p w:rsidR="002321BA" w:rsidRDefault="002321BA" w:rsidP="002321BA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950-</w:t>
            </w:r>
          </w:p>
          <w:p w:rsidR="00FC1219" w:rsidRDefault="00FC1219" w:rsidP="002321BA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Pr="00777A1B" w:rsidRDefault="002321BA" w:rsidP="002321BA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Align w:val="bottom"/>
          </w:tcPr>
          <w:p w:rsidR="002321BA" w:rsidRDefault="00FC1219" w:rsidP="002321BA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1000-</w:t>
            </w:r>
          </w:p>
          <w:p w:rsidR="00FC1219" w:rsidRDefault="00FC1219" w:rsidP="002321BA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C1219" w:rsidRPr="00777A1B" w:rsidRDefault="00FC1219" w:rsidP="002321BA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Align w:val="bottom"/>
          </w:tcPr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C1219" w:rsidRDefault="002321BA" w:rsidP="00FC1219">
            <w:pPr>
              <w:spacing w:after="1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C12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150-</w:t>
            </w:r>
          </w:p>
          <w:p w:rsidR="002321BA" w:rsidRDefault="002321BA" w:rsidP="002321BA">
            <w:pPr>
              <w:spacing w:after="1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Pr="00777A1B" w:rsidRDefault="002321BA" w:rsidP="002321BA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vAlign w:val="bottom"/>
          </w:tcPr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  <w:p w:rsidR="00FC1219" w:rsidRDefault="00FC1219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21BA" w:rsidTr="002321BA">
        <w:tc>
          <w:tcPr>
            <w:tcW w:w="499" w:type="dxa"/>
            <w:vAlign w:val="bottom"/>
          </w:tcPr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682" w:type="dxa"/>
            <w:vAlign w:val="bottom"/>
          </w:tcPr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Гибкость</w:t>
            </w:r>
          </w:p>
        </w:tc>
        <w:tc>
          <w:tcPr>
            <w:tcW w:w="1388" w:type="dxa"/>
            <w:vAlign w:val="bottom"/>
          </w:tcPr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Наклон вперед из положения стоя (см)</w:t>
            </w:r>
          </w:p>
        </w:tc>
        <w:tc>
          <w:tcPr>
            <w:tcW w:w="966" w:type="dxa"/>
            <w:vAlign w:val="bottom"/>
          </w:tcPr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2" w:type="dxa"/>
            <w:vAlign w:val="bottom"/>
          </w:tcPr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vAlign w:val="bottom"/>
          </w:tcPr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5-7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7-9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8-10</w:t>
            </w:r>
          </w:p>
        </w:tc>
        <w:tc>
          <w:tcPr>
            <w:tcW w:w="1001" w:type="dxa"/>
            <w:vAlign w:val="bottom"/>
          </w:tcPr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2" w:type="dxa"/>
            <w:vAlign w:val="bottom"/>
          </w:tcPr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9" w:type="dxa"/>
            <w:vAlign w:val="bottom"/>
          </w:tcPr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1" w:type="dxa"/>
            <w:vAlign w:val="bottom"/>
          </w:tcPr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  <w:p w:rsidR="002321BA" w:rsidRDefault="002321BA" w:rsidP="002321BA">
            <w:pPr>
              <w:spacing w:after="1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</w:t>
            </w:r>
          </w:p>
        </w:tc>
      </w:tr>
      <w:tr w:rsidR="002321BA" w:rsidTr="002321BA">
        <w:tc>
          <w:tcPr>
            <w:tcW w:w="499" w:type="dxa"/>
            <w:vAlign w:val="bottom"/>
          </w:tcPr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vAlign w:val="bottom"/>
          </w:tcPr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Силовые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vAlign w:val="bottom"/>
          </w:tcPr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Подтягивание: на высокой перекладине из виса (мальчики), количество раз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низкой перекладине из виса лёжа (девочки), количество раз</w:t>
            </w:r>
          </w:p>
        </w:tc>
        <w:tc>
          <w:tcPr>
            <w:tcW w:w="966" w:type="dxa"/>
            <w:vAlign w:val="bottom"/>
          </w:tcPr>
          <w:p w:rsidR="002321BA" w:rsidRPr="00777A1B" w:rsidRDefault="002321BA" w:rsidP="002321BA">
            <w:pPr>
              <w:spacing w:after="1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Align w:val="bottom"/>
          </w:tcPr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Align w:val="bottom"/>
          </w:tcPr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6-7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7-8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vAlign w:val="bottom"/>
          </w:tcPr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Align w:val="bottom"/>
          </w:tcPr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Align w:val="bottom"/>
          </w:tcPr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12-15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13-15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12-13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vAlign w:val="bottom"/>
          </w:tcPr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21BA" w:rsidRPr="00777A1B" w:rsidRDefault="002321BA" w:rsidP="008A1205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448E5" w:rsidRDefault="008448E5" w:rsidP="008A120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A1B" w:rsidRDefault="00777A1B" w:rsidP="008A1205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3. РЕЗУЛЬТАТЫ ИССЛЕДОВАНИЯ И ИХ ОБСУЖДЕНИЕ.</w:t>
      </w:r>
    </w:p>
    <w:p w:rsidR="008448E5" w:rsidRPr="008448E5" w:rsidRDefault="008448E5" w:rsidP="008448E5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7A1B" w:rsidRPr="008448E5" w:rsidRDefault="00777A1B" w:rsidP="008448E5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3.1 Сравнительный анализ развития физической подготовленности учащихся в начале учебного года и в конце в процентном соотношении.</w:t>
      </w:r>
    </w:p>
    <w:p w:rsidR="00777A1B" w:rsidRPr="008448E5" w:rsidRDefault="00777A1B" w:rsidP="008448E5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УПРАЖНЕНИЯ – ТЕСТЫ</w:t>
      </w:r>
    </w:p>
    <w:p w:rsidR="00777A1B" w:rsidRPr="008448E5" w:rsidRDefault="00777A1B" w:rsidP="008448E5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1.ТЕСТ – БЕГ 30 МЕТРОВ</w:t>
      </w: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7A1B" w:rsidRPr="008448E5" w:rsidRDefault="00777A1B" w:rsidP="008448E5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В забеге принимают участие не мене двух учащихся. Бег выполняется из положения высокого старта. По командам: «На старт! Внимание! Марш!». Время опреде</w:t>
      </w:r>
      <w:r w:rsid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 с точностью до 0, 1 сек.</w:t>
      </w:r>
    </w:p>
    <w:p w:rsidR="00777A1B" w:rsidRPr="008448E5" w:rsidRDefault="00777A1B" w:rsidP="008448E5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2.ТЕСТ – ЧЕЛНОЧНЫЙ БЕГ 3 х 10 МЕТРОВ</w:t>
      </w: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7A1B" w:rsidRPr="008448E5" w:rsidRDefault="00777A1B" w:rsidP="008448E5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в забеге не менее двух учащихся. У каждого из них на линии старта имеется по два кубика, размером 70 на 70 мм. По команде «На старт!» - встать на линию старта. По команде «Внимание!» - взять в руки один кубик. По команде «Марш!» - начать движение бегом до линии финиша и положить кубик за черту. Не останавливаясь, вернуться к линии старта, забрать второй кубик и отнести его на линию финиша. Результат фиксируется с точностью до 0,1 сек.</w:t>
      </w:r>
    </w:p>
    <w:p w:rsidR="00777A1B" w:rsidRPr="008448E5" w:rsidRDefault="00777A1B" w:rsidP="008448E5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3.ПРЫЖОК В ДЛИНУ С МЕСТА.</w:t>
      </w:r>
    </w:p>
    <w:p w:rsidR="00777A1B" w:rsidRPr="008448E5" w:rsidRDefault="00777A1B" w:rsidP="008448E5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линию и перпендикулярно ей закрепить сантиметр. Ученик встает около линии, прыгает вперед. Дается три попытки. Результат определяется в сантиметрах.</w:t>
      </w:r>
    </w:p>
    <w:p w:rsidR="00777A1B" w:rsidRPr="008448E5" w:rsidRDefault="00777A1B" w:rsidP="008448E5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ПОДТЯГИВАНИЕ ИЗ ВИСА.</w:t>
      </w:r>
    </w:p>
    <w:p w:rsidR="00382490" w:rsidRPr="008448E5" w:rsidRDefault="00777A1B" w:rsidP="00E410F7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Мальчики принимают положение «вис» хват сверху, подтягивают тело к перекладине до уровня подбородка (не касаясь им), а затем возвращаются в исходное положение. Упражнение выполняется плавно без рывков. Девочки выполняют упражнение на низкой перекладине из виса лежа, не отрывая ног от пола.</w:t>
      </w:r>
    </w:p>
    <w:p w:rsidR="00712AA1" w:rsidRDefault="00777A1B" w:rsidP="00E410F7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ТЕСТ – КРОСС 1000 МЕТРОВ.</w:t>
      </w:r>
    </w:p>
    <w:p w:rsidR="008448E5" w:rsidRDefault="008448E5" w:rsidP="008448E5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A1B" w:rsidRPr="008448E5" w:rsidRDefault="00777A1B" w:rsidP="00EE4611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ПРАКТИЧЕСКИЕ РЕКОМЕНДАЦИИ</w:t>
      </w:r>
    </w:p>
    <w:p w:rsidR="00777A1B" w:rsidRDefault="00777A1B" w:rsidP="008448E5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подвижно – развивающих игр различной направленности у учащихся следует руководствоваться основными требованиями, предъявляемыми к комплексному развитию двигательных качеств у учащихся. При положительном их развитии у учащихся выявляются психофизиологические и физические качества, которые следует совершенствовать в наибольшей степени, так как они являются основополагающими в достижении необходимого уровня физической подготовленности. Для учащихся необходим выбор средств и методов с использованием подвижно - развивающих игр различной направленности, который диктуется наличием и характером суммарного утомления, а также уровнем развития физических качеств необходимых в учебной и будущей трудовой деятельности. Оптимальность физических нагрузок при выполнении различных по характеру подвижно - развивающих игр снимает утомление, повышает интерес к занятиям. Физическая нагрузка при использовании игрового метода на уроках физической культуры у учащихся должна иметь тенденцию к постепенному увеличению воздействия на организм, но не должна превышать меру приспособительных возможностей и неблагоприятно влиять на здоровье учащихся.</w:t>
      </w:r>
    </w:p>
    <w:p w:rsidR="008448E5" w:rsidRDefault="008448E5" w:rsidP="008448E5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8E5" w:rsidRDefault="008448E5" w:rsidP="008448E5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8E5" w:rsidRDefault="008448E5" w:rsidP="008448E5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8E5" w:rsidRDefault="008448E5" w:rsidP="008448E5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8E5" w:rsidRDefault="008448E5" w:rsidP="008448E5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8E5" w:rsidRDefault="008448E5" w:rsidP="008448E5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0F7" w:rsidRDefault="00E410F7" w:rsidP="008448E5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0F7" w:rsidRDefault="00E410F7" w:rsidP="008448E5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0F7" w:rsidRDefault="00E410F7" w:rsidP="008448E5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0F7" w:rsidRDefault="00E410F7" w:rsidP="008448E5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0F7" w:rsidRDefault="00E410F7" w:rsidP="008448E5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0F7" w:rsidRDefault="00E410F7" w:rsidP="008448E5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0F7" w:rsidRDefault="00E410F7" w:rsidP="008448E5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0F7" w:rsidRDefault="00E410F7" w:rsidP="008448E5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8E5" w:rsidRDefault="008448E5" w:rsidP="008448E5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8E5" w:rsidRPr="008448E5" w:rsidRDefault="008448E5" w:rsidP="008448E5">
      <w:pPr>
        <w:spacing w:after="150" w:line="33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A1B" w:rsidRDefault="00777A1B" w:rsidP="008448E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844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СПИСОК ЛИТЕРАТУРЫ</w:t>
      </w:r>
    </w:p>
    <w:p w:rsidR="008448E5" w:rsidRPr="008448E5" w:rsidRDefault="008448E5" w:rsidP="008448E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1.Аникин А. И., </w:t>
      </w:r>
      <w:proofErr w:type="spellStart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ТуркукновБ</w:t>
      </w:r>
      <w:proofErr w:type="spellEnd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И. Уроки футбола в V—XI </w:t>
      </w:r>
      <w:proofErr w:type="spellStart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. // Физическая культура в школе. — 2005. — № 5. — С. 17—21.</w:t>
      </w: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2.Ашмарин Б. А. Теория и методика физического воспитания: </w:t>
      </w:r>
      <w:proofErr w:type="spellStart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proofErr w:type="spellEnd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студ. фак. физ. культуры </w:t>
      </w:r>
      <w:proofErr w:type="spellStart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 - тов. - М.: Просвещение, 19с.</w:t>
      </w: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3.Барков В. А. Педагогические исследования в физическом воспитании: Учебное пособие по курсу «Основы НИР» для студентов специальности п. 02.02. – «Физическая культура». – Гродно, 1995. – 68 с.</w:t>
      </w: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4.Былеева Л. В., Коротков И. М., Яковлев В. Г. Подвижные игры: </w:t>
      </w:r>
      <w:proofErr w:type="spellStart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proofErr w:type="spellEnd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пособие для ин-</w:t>
      </w:r>
      <w:proofErr w:type="spellStart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proofErr w:type="spellEnd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культуры. 4-е изд., </w:t>
      </w:r>
      <w:proofErr w:type="spellStart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</w:t>
      </w:r>
      <w:proofErr w:type="spellStart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</w:t>
      </w:r>
      <w:proofErr w:type="spellEnd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Физкультура и спорт, 19с.</w:t>
      </w: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5.Верхошанский Ю. В. Основы специальной физической подготовки спортсменов. – М.: Физкультура и спорт, 1988. – 331 с.</w:t>
      </w: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6.Годик М. А. Спортивная метрология: Учебник для институтов физической культуры. – М.: Физкультура и спорт, 1988. – 192 с.</w:t>
      </w: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7.Гужаловский А. А. Развитие двигательных качеств у школьников. – Мн.: Нар. </w:t>
      </w:r>
      <w:proofErr w:type="spellStart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асвета</w:t>
      </w:r>
      <w:proofErr w:type="spellEnd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, 1978. – 88 с.: ил.</w:t>
      </w: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8.Ермолаев Ю. А. Возрастная физиология: Учеб. пособие для студентов ВУЗов. - М., 19с.</w:t>
      </w: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9.Жуков М. Н. Подвижные игры: учеб. для </w:t>
      </w:r>
      <w:proofErr w:type="spellStart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. вузов / М. Н. Жу</w:t>
      </w: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ков. — М.: Издательский центр «Академия», 2000. — 160 с.</w:t>
      </w: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Иванов В. С. Основы математической статистики: </w:t>
      </w:r>
      <w:proofErr w:type="spellStart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proofErr w:type="spellEnd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пособие для институтов физ. культ. – М.: Физкультура и спорт, 1990. – 176 с.</w:t>
      </w: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11.Коджаспиров Ю. Г. Развивающие игры на уроках физической культуры. 5 – 11 </w:t>
      </w:r>
      <w:proofErr w:type="spellStart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.: Метод. пособие. – М.: Дрофа, 2003. – 176 с.</w:t>
      </w: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12.Коротков И. М. Подвижные игры в занятиях спортом. - М.: Физкультура и спорт, 19с.</w:t>
      </w: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proofErr w:type="spellStart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Ланда</w:t>
      </w:r>
      <w:proofErr w:type="spellEnd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 X. Методика комплексной оценки физического развития и физической подготовленности: учеб. пособие / Б. X. </w:t>
      </w:r>
      <w:proofErr w:type="spellStart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Ланда</w:t>
      </w:r>
      <w:proofErr w:type="spellEnd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. — 2-е изд. — М.: Советский спорт, 2005. — 192 с.</w:t>
      </w: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14.Ломейко В. Ф. Развитие двигательных качеств на уроках физической культуры в I-X классах. – Мн.: Народная </w:t>
      </w:r>
      <w:proofErr w:type="spellStart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асвета</w:t>
      </w:r>
      <w:proofErr w:type="spellEnd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, 1980. – 128 с.</w:t>
      </w: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15.Лукьяненко В. П. Физическая культура: основы знаний: учеб. по</w:t>
      </w: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собие / В. П. Лукьяненко. — М.: Советский спорт. — 2003. — 224 с.</w:t>
      </w: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16.Лях В. И. Двигательные способности школьников: основы теории и ме</w:t>
      </w: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тодики развития / В. И. Лях. — М.: Терра-Спорт, 2000. — 192 с.</w:t>
      </w: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17.Лях В. И. Координационные способности школьников. - Мн.: Полымя, 19с.</w:t>
      </w: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18. Лях В. И. Развивая координационные способности // Физическая культура в школе. — 1993. — № 4. — С. 26.</w:t>
      </w: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19.Лях В. И. Тесты в физическом воспитании школьников: пособие для учителя / В. И. Лях. — М.: АСТ». —1998. — 272 с.</w:t>
      </w: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20.Лях В. И. Учение и обучение двигательным действиям // Физичес</w:t>
      </w: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кая культура в школе. — 2005. — № 1. — С. 18—24; № 2. — С. 5—9.</w:t>
      </w: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21.Лях В. И., </w:t>
      </w:r>
      <w:proofErr w:type="spellStart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</w:t>
      </w:r>
      <w:proofErr w:type="spellEnd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А. Физическая культура: учеб. для уча</w:t>
      </w: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щихся 8—9 </w:t>
      </w:r>
      <w:proofErr w:type="spellStart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учреждений / В. И. Лях, А. А. </w:t>
      </w:r>
      <w:proofErr w:type="spellStart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</w:t>
      </w:r>
      <w:proofErr w:type="spellEnd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. — 3-е изд. — М.: Просвещение, 2007. — 207 с.</w:t>
      </w: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22.Матвеев Л. П. Теория и методика физической культуры: </w:t>
      </w:r>
      <w:proofErr w:type="spellStart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proofErr w:type="spellEnd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ин-</w:t>
      </w:r>
      <w:proofErr w:type="spellStart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proofErr w:type="spellEnd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культуры. - М.: Физкультура и спорт, 19с.</w:t>
      </w: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23.Селевко Г. К. Современные общеобразовательные технологии: Учебное пособие. – Москва: народное образование, 19с.</w:t>
      </w:r>
    </w:p>
    <w:p w:rsidR="00777A1B" w:rsidRPr="008448E5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24.Спорт в школе. Организационно-методические основы преподавания физической культуры. В 2 т. / сост. И. П. </w:t>
      </w:r>
      <w:proofErr w:type="spellStart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Космина</w:t>
      </w:r>
      <w:proofErr w:type="spellEnd"/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, А. П. Паршиков, Ю. П. Пузырь. — М.: Советский спорт, 2003. — Т. 1. — 256 с.</w:t>
      </w:r>
    </w:p>
    <w:p w:rsidR="00777A1B" w:rsidRDefault="00777A1B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E5">
        <w:rPr>
          <w:rFonts w:ascii="Times New Roman" w:eastAsia="Times New Roman" w:hAnsi="Times New Roman" w:cs="Times New Roman"/>
          <w:color w:val="000000"/>
          <w:sz w:val="28"/>
          <w:szCs w:val="28"/>
        </w:rPr>
        <w:t>25.Яковлев В. Г. Игры для детей. - М.: Физкультура и спорт, 197с.</w:t>
      </w:r>
    </w:p>
    <w:p w:rsidR="008448E5" w:rsidRDefault="008448E5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8E5" w:rsidRDefault="008448E5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8E5" w:rsidRDefault="008448E5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8E5" w:rsidRDefault="008448E5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8E5" w:rsidRDefault="008448E5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8E5" w:rsidRDefault="008448E5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8E5" w:rsidRDefault="008448E5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8E5" w:rsidRDefault="008448E5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8E5" w:rsidRDefault="008448E5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8E5" w:rsidRDefault="008448E5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8E5" w:rsidRDefault="008448E5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8E5" w:rsidRDefault="008448E5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8E5" w:rsidRDefault="008448E5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8E5" w:rsidRDefault="008448E5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8E5" w:rsidRPr="008448E5" w:rsidRDefault="008448E5" w:rsidP="008448E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448E5" w:rsidRPr="008448E5" w:rsidSect="007F3B2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4AA0"/>
    <w:multiLevelType w:val="hybridMultilevel"/>
    <w:tmpl w:val="2336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920B8"/>
    <w:multiLevelType w:val="hybridMultilevel"/>
    <w:tmpl w:val="CEC26310"/>
    <w:lvl w:ilvl="0" w:tplc="6934843C">
      <w:start w:val="1"/>
      <w:numFmt w:val="bullet"/>
      <w:lvlText w:val="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AEF5D2E"/>
    <w:multiLevelType w:val="hybridMultilevel"/>
    <w:tmpl w:val="DF9CE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D06F66"/>
    <w:multiLevelType w:val="hybridMultilevel"/>
    <w:tmpl w:val="F3826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378FE"/>
    <w:multiLevelType w:val="multilevel"/>
    <w:tmpl w:val="D06A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6B0C10"/>
    <w:multiLevelType w:val="hybridMultilevel"/>
    <w:tmpl w:val="CB586ACA"/>
    <w:lvl w:ilvl="0" w:tplc="6934843C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76758"/>
    <w:multiLevelType w:val="hybridMultilevel"/>
    <w:tmpl w:val="BC3E0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E595E"/>
    <w:multiLevelType w:val="hybridMultilevel"/>
    <w:tmpl w:val="413C0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90F"/>
    <w:rsid w:val="00043462"/>
    <w:rsid w:val="000832D5"/>
    <w:rsid w:val="000C3EB4"/>
    <w:rsid w:val="0015546C"/>
    <w:rsid w:val="001B4BC0"/>
    <w:rsid w:val="001D530E"/>
    <w:rsid w:val="00203C10"/>
    <w:rsid w:val="002153D2"/>
    <w:rsid w:val="002321BA"/>
    <w:rsid w:val="002D190F"/>
    <w:rsid w:val="002E31B6"/>
    <w:rsid w:val="0032518A"/>
    <w:rsid w:val="00345235"/>
    <w:rsid w:val="003467AC"/>
    <w:rsid w:val="00382490"/>
    <w:rsid w:val="0041539A"/>
    <w:rsid w:val="0048679A"/>
    <w:rsid w:val="005E0D3E"/>
    <w:rsid w:val="0060593F"/>
    <w:rsid w:val="00712AA1"/>
    <w:rsid w:val="007636D6"/>
    <w:rsid w:val="00777A1B"/>
    <w:rsid w:val="007879B6"/>
    <w:rsid w:val="007E0083"/>
    <w:rsid w:val="007F3B26"/>
    <w:rsid w:val="008448E5"/>
    <w:rsid w:val="00865378"/>
    <w:rsid w:val="008A1205"/>
    <w:rsid w:val="00A12B5D"/>
    <w:rsid w:val="00A62947"/>
    <w:rsid w:val="00A914DD"/>
    <w:rsid w:val="00B475EC"/>
    <w:rsid w:val="00B66CFD"/>
    <w:rsid w:val="00B72990"/>
    <w:rsid w:val="00BE7DD7"/>
    <w:rsid w:val="00C66466"/>
    <w:rsid w:val="00C85231"/>
    <w:rsid w:val="00CA085C"/>
    <w:rsid w:val="00CB6536"/>
    <w:rsid w:val="00CD5520"/>
    <w:rsid w:val="00D26369"/>
    <w:rsid w:val="00D51B2A"/>
    <w:rsid w:val="00D52F4D"/>
    <w:rsid w:val="00D60F7C"/>
    <w:rsid w:val="00DD14FE"/>
    <w:rsid w:val="00E410F7"/>
    <w:rsid w:val="00E61384"/>
    <w:rsid w:val="00EC14C1"/>
    <w:rsid w:val="00ED654E"/>
    <w:rsid w:val="00EE4611"/>
    <w:rsid w:val="00FA7946"/>
    <w:rsid w:val="00FC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F845"/>
  <w15:docId w15:val="{03B7E79A-A8F7-4ABC-85A2-066BD8CA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4C1"/>
    <w:pPr>
      <w:ind w:left="720"/>
      <w:contextualSpacing/>
    </w:pPr>
  </w:style>
  <w:style w:type="paragraph" w:customStyle="1" w:styleId="c1">
    <w:name w:val="c1"/>
    <w:basedOn w:val="a"/>
    <w:rsid w:val="00CD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5520"/>
  </w:style>
  <w:style w:type="paragraph" w:styleId="a4">
    <w:name w:val="No Spacing"/>
    <w:uiPriority w:val="1"/>
    <w:qFormat/>
    <w:rsid w:val="007E008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777A1B"/>
  </w:style>
  <w:style w:type="paragraph" w:styleId="a5">
    <w:name w:val="Normal (Web)"/>
    <w:basedOn w:val="a"/>
    <w:uiPriority w:val="99"/>
    <w:unhideWhenUsed/>
    <w:rsid w:val="0077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77A1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77A1B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7A1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65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616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7167">
                  <w:marLeft w:val="0"/>
                  <w:marRight w:val="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3767">
                      <w:marLeft w:val="15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9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558217">
                      <w:marLeft w:val="15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8938">
                          <w:marLeft w:val="15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155759">
                      <w:marLeft w:val="15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20412">
                          <w:marLeft w:val="15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041922">
                          <w:marLeft w:val="15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30102">
                          <w:marLeft w:val="15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224410">
                      <w:marLeft w:val="15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1114">
                          <w:marLeft w:val="15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2845">
                              <w:marLeft w:val="8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48468">
                          <w:marLeft w:val="15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80749">
                              <w:marLeft w:val="8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096564">
                          <w:marLeft w:val="15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1396">
                              <w:marLeft w:val="8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839664">
                  <w:marLeft w:val="15"/>
                  <w:marRight w:val="30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3083">
                      <w:marLeft w:val="15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70658">
                          <w:marLeft w:val="8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529728">
                      <w:marLeft w:val="15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371">
                          <w:marLeft w:val="8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613154">
                      <w:marLeft w:val="15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927">
                          <w:marLeft w:val="8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rednie_shkoli/" TargetMode="External" /><Relationship Id="rId13" Type="http://schemas.openxmlformats.org/officeDocument/2006/relationships/hyperlink" Target="http://pandia.ru/text/category/gandbol/" TargetMode="External" /><Relationship Id="rId3" Type="http://schemas.openxmlformats.org/officeDocument/2006/relationships/styles" Target="styles.xml" /><Relationship Id="rId7" Type="http://schemas.openxmlformats.org/officeDocument/2006/relationships/hyperlink" Target="http://pandia.ru/text/category/tyazhelaya_atletika/" TargetMode="External" /><Relationship Id="rId12" Type="http://schemas.openxmlformats.org/officeDocument/2006/relationships/hyperlink" Target="http://pandia.ru/text/category/legkaya_atletika/" TargetMode="Externa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hyperlink" Target="http://pandia.ru/text/category/razvivayushie_igri/" TargetMode="External" /><Relationship Id="rId11" Type="http://schemas.openxmlformats.org/officeDocument/2006/relationships/image" Target="media/image2.gif" /><Relationship Id="rId5" Type="http://schemas.openxmlformats.org/officeDocument/2006/relationships/webSettings" Target="webSettings.xml" /><Relationship Id="rId15" Type="http://schemas.openxmlformats.org/officeDocument/2006/relationships/hyperlink" Target="http://pandia.ru/text/category/vipolnenie_rabot/" TargetMode="External" /><Relationship Id="rId10" Type="http://schemas.openxmlformats.org/officeDocument/2006/relationships/image" Target="media/image1.gif" /><Relationship Id="rId4" Type="http://schemas.openxmlformats.org/officeDocument/2006/relationships/settings" Target="settings.xml" /><Relationship Id="rId9" Type="http://schemas.openxmlformats.org/officeDocument/2006/relationships/hyperlink" Target="http://pandia.ru/text/category/vidi_deyatelmznosti/" TargetMode="External" /><Relationship Id="rId14" Type="http://schemas.openxmlformats.org/officeDocument/2006/relationships/hyperlink" Target="http://pandia.ru/text/category/hudozhestvennaya_gimnastik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EAA6-A1FF-EC42-8F3C-8D2FE0B606F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8091</Words>
  <Characters>46125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asonova_renata@list.ru</cp:lastModifiedBy>
  <cp:revision>2</cp:revision>
  <cp:lastPrinted>2015-03-10T15:04:00Z</cp:lastPrinted>
  <dcterms:created xsi:type="dcterms:W3CDTF">2018-10-14T20:06:00Z</dcterms:created>
  <dcterms:modified xsi:type="dcterms:W3CDTF">2018-10-14T20:06:00Z</dcterms:modified>
</cp:coreProperties>
</file>