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1E" w:rsidRDefault="00C0011E" w:rsidP="00C0011E">
      <w:pPr>
        <w:outlineLvl w:val="0"/>
        <w:rPr>
          <w:rFonts w:ascii="Times New Roman" w:hAnsi="Times New Roman" w:cs="Times New Roman"/>
          <w:b/>
          <w:bCs/>
        </w:rPr>
      </w:pPr>
    </w:p>
    <w:p w:rsidR="00C0011E" w:rsidRDefault="00C0011E" w:rsidP="00C0011E">
      <w:pPr>
        <w:pStyle w:val="1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Казахстан, Восточно-Казахстанская область,</w:t>
      </w:r>
    </w:p>
    <w:p w:rsidR="00C0011E" w:rsidRDefault="00C0011E" w:rsidP="00C0011E">
      <w:pPr>
        <w:pStyle w:val="1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Глубоковский район, п. </w:t>
      </w:r>
      <w:proofErr w:type="gramStart"/>
      <w:r>
        <w:rPr>
          <w:rFonts w:ascii="Times New Roman" w:hAnsi="Times New Roman" w:cs="Times New Roman"/>
        </w:rPr>
        <w:t>Глубокое</w:t>
      </w:r>
      <w:proofErr w:type="gramEnd"/>
      <w:r>
        <w:rPr>
          <w:rFonts w:ascii="Times New Roman" w:hAnsi="Times New Roman" w:cs="Times New Roman"/>
        </w:rPr>
        <w:t>,</w:t>
      </w:r>
    </w:p>
    <w:p w:rsidR="00C0011E" w:rsidRDefault="00C0011E" w:rsidP="00C0011E">
      <w:pPr>
        <w:pStyle w:val="1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КГУ «Глубоковская средняя школа </w:t>
      </w:r>
      <w:proofErr w:type="spellStart"/>
      <w:r>
        <w:rPr>
          <w:rFonts w:ascii="Times New Roman" w:hAnsi="Times New Roman" w:cs="Times New Roman"/>
        </w:rPr>
        <w:t>им.Ы.Алтынсарина</w:t>
      </w:r>
      <w:proofErr w:type="spellEnd"/>
      <w:r>
        <w:rPr>
          <w:rFonts w:ascii="Times New Roman" w:hAnsi="Times New Roman" w:cs="Times New Roman"/>
        </w:rPr>
        <w:t>».</w:t>
      </w:r>
    </w:p>
    <w:p w:rsidR="00C0011E" w:rsidRDefault="00C0011E" w:rsidP="00C00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011E" w:rsidRDefault="00C0011E" w:rsidP="00C0011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37"/>
        <w:gridCol w:w="3280"/>
        <w:gridCol w:w="2854"/>
      </w:tblGrid>
      <w:tr w:rsidR="00C0011E" w:rsidTr="00C0011E">
        <w:tc>
          <w:tcPr>
            <w:tcW w:w="4928" w:type="dxa"/>
          </w:tcPr>
          <w:p w:rsidR="00C0011E" w:rsidRDefault="00C00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«Рассмотрено»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методического объединения учителей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«___» _________  _____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0011E" w:rsidRDefault="00C00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________________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«___» ___________ _____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8" w:type="dxa"/>
            <w:hideMark/>
          </w:tcPr>
          <w:p w:rsidR="00C0011E" w:rsidRDefault="00C00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КГУ «Глубоковская средняя школа </w:t>
            </w:r>
            <w:proofErr w:type="spellStart"/>
            <w:r>
              <w:rPr>
                <w:rFonts w:ascii="Times New Roman" w:hAnsi="Times New Roman" w:cs="Times New Roman"/>
              </w:rPr>
              <w:t>им.Ы.Алтынсарина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</w:t>
            </w:r>
          </w:p>
          <w:p w:rsidR="00C0011E" w:rsidRDefault="00C00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«___» ________ _____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0011E" w:rsidRDefault="00C0011E" w:rsidP="00C0011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0011E" w:rsidRDefault="00C0011E" w:rsidP="00C00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11E" w:rsidRDefault="008E4DD7" w:rsidP="008E4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</w:t>
      </w:r>
      <w:r w:rsidR="00C0011E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C0011E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C0011E" w:rsidRDefault="00C0011E" w:rsidP="00C00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«Экология: основы, законы, принципы»</w:t>
      </w:r>
    </w:p>
    <w:p w:rsidR="00C0011E" w:rsidRDefault="00C0011E" w:rsidP="00C00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 1-4  класса </w:t>
      </w:r>
    </w:p>
    <w:p w:rsidR="00C0011E" w:rsidRDefault="00C0011E" w:rsidP="00C00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час в неделю для каждого класса (всего 136 часов)</w:t>
      </w:r>
    </w:p>
    <w:p w:rsidR="00C0011E" w:rsidRDefault="00C0011E" w:rsidP="00C001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011E" w:rsidRDefault="00C0011E" w:rsidP="00C00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11E" w:rsidRDefault="00C0011E" w:rsidP="00C00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 Гора Елена Александровна</w:t>
      </w:r>
    </w:p>
    <w:p w:rsidR="00C0011E" w:rsidRDefault="00C0011E" w:rsidP="00C001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011E" w:rsidRDefault="00C0011E" w:rsidP="00C001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011E" w:rsidRDefault="00C0011E" w:rsidP="00C001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011E" w:rsidRDefault="00C0011E" w:rsidP="00C0011E">
      <w:pPr>
        <w:shd w:val="clear" w:color="auto" w:fill="FFFFFF"/>
        <w:spacing w:before="230"/>
        <w:ind w:left="974"/>
        <w:jc w:val="center"/>
        <w:rPr>
          <w:rFonts w:ascii="Times New Roman" w:hAnsi="Times New Roman" w:cs="Times New Roman"/>
          <w:sz w:val="28"/>
          <w:szCs w:val="28"/>
        </w:rPr>
      </w:pPr>
    </w:p>
    <w:p w:rsidR="008E4DD7" w:rsidRDefault="008E4DD7" w:rsidP="00C0011E">
      <w:pPr>
        <w:shd w:val="clear" w:color="auto" w:fill="FFFFFF"/>
        <w:spacing w:before="230"/>
        <w:ind w:left="974"/>
        <w:jc w:val="center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shd w:val="clear" w:color="auto" w:fill="FFFFFF"/>
        <w:spacing w:before="230"/>
        <w:ind w:left="974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lastRenderedPageBreak/>
        <w:t>Структура рабочей программы</w:t>
      </w:r>
    </w:p>
    <w:p w:rsidR="00C0011E" w:rsidRDefault="00C0011E" w:rsidP="00C0011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C0011E" w:rsidRDefault="00C0011E" w:rsidP="00C0011E">
      <w:pPr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«Экология: основы, законы, принципы» предназначена для 1-4 классов начальной   школы и рассчитана  на 136  занятий: 1-4 класс – 34 ч. Преподавание основано на получении обучающимися знаний и навыков по экологии и дополнительных сведений энциклопедического научного характера.</w:t>
      </w:r>
    </w:p>
    <w:p w:rsidR="00C0011E" w:rsidRDefault="00C0011E" w:rsidP="00C0011E">
      <w:pPr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основ экологической культуры учащихся и ответственности подрастающих людей за судьбы нашей планеты. История человечества связана с природой неразрывно. Человек взаимодействует с окружающей средой и как живой организм (дышит, питается, размножается), и как единственный в своём роде биосоциальный вид, способный эксплуатировать свою окружающую среду в большей степени, чем необходимо для поддержания жизнедеятельности.  В итоге на современном этапе развития общества  вопросы взаимодействия природы с человеком приобрели характер  экологических проблем. </w:t>
      </w:r>
    </w:p>
    <w:p w:rsidR="00C0011E" w:rsidRDefault="00C0011E" w:rsidP="00C0011E">
      <w:pPr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экологии слышали все люди, слова «экология», «экологическое сознание», «экологическая культура», «экологическое мышление» прочно вошли в нашу жизнь, стали модными, часто употребляемыми. Одновременно с этим под словом «экология» понимают массу разнообразных вещей от уборки мусора до умения красиво говорить, однако первоначальный, верный, настоящий смысл  - наука о взаимоотношениях среды и всего живого – всегда остаётся за кадром. Однако,    несмотря на то, что девяносто девять из ста жителей планеты не понимают, что означает слово «экология», хотя и используют его регулярно, сама наука имеет огромное прикладное значение. В связи с этим, уже в раннем возрасте необходимо знать и понимать основные закономерности взаимодействия живых организмов (и человека, как живого организма) с биосферой. 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необходимость преподавания классической экологии обусловлена не только этим. Период начальной школы, тот возраст, когда скорость усвоения информации человеческим мозгом необычайно высока, и информация, полученные в это время, переходит в долговременную память в полном объёме, а значит, остаётся на всю жизнь. С возрастом у ребёнка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снизится скорость данного процесса, что обусловлено физиологическими процессами в головном мозге.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Экология – «сквозная» интегральная  наука, в ней присутствуют элементы физики, химии, биологии, географии, математики.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Заложив в ребёнке эти элементы (на что и направлена данная программа),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объяснив ему закономерности существования биосферы и Земли в целом, позволит легко, в игровой непринуждённой форме дать базу для изучения вышеупомянутых предметов в старшей школе и легче справляться с последующей возрастающей учебной нагрузкой. Дополнительным плюсом является то, что в экологии большое количество специальных терминов, запоминая которые, ребёнок расширяет свой словарный запас, тренирует когнитивную систему мозга, учится правильно и связно выражать свои мысли. Человек будущего – это всесторонне развитая личность, живущая в гармонии с окружающим миром и самим собой.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пояснительной записки,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рабочей программы:  формирование у учащихся навыков поиска логичных объяснений происходящим природным процессам и элементарных методов исследовательской работы. 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достигается в единстве решения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1E" w:rsidRDefault="00C0011E" w:rsidP="00C0011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школьников системы знаний о </w:t>
      </w:r>
      <w:r>
        <w:rPr>
          <w:rStyle w:val="afa"/>
          <w:sz w:val="28"/>
          <w:szCs w:val="28"/>
        </w:rPr>
        <w:t>проблемах</w:t>
      </w:r>
      <w:r>
        <w:rPr>
          <w:rFonts w:ascii="Times New Roman" w:hAnsi="Times New Roman" w:cs="Times New Roman"/>
          <w:sz w:val="28"/>
          <w:szCs w:val="28"/>
        </w:rPr>
        <w:t xml:space="preserve"> экологии</w:t>
      </w:r>
      <w:r>
        <w:rPr>
          <w:rStyle w:val="afa"/>
          <w:sz w:val="28"/>
          <w:szCs w:val="28"/>
        </w:rPr>
        <w:t xml:space="preserve">, учить методам практической работы, обучать методам самостоятельного нахождения, систематизации, обобщения экологической научной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путей разрешения проблем современности; </w:t>
      </w:r>
    </w:p>
    <w:p w:rsidR="00C0011E" w:rsidRDefault="00C0011E" w:rsidP="00C0011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воспитательных </w:t>
      </w:r>
      <w:r>
        <w:rPr>
          <w:rFonts w:ascii="Times New Roman" w:hAnsi="Times New Roman" w:cs="Times New Roman"/>
          <w:sz w:val="28"/>
          <w:szCs w:val="28"/>
        </w:rPr>
        <w:t>- формирование  у школьников мотивов и привычек экологически целесообразной деятельности и поведения;</w:t>
      </w:r>
    </w:p>
    <w:p w:rsidR="00C0011E" w:rsidRDefault="00C0011E" w:rsidP="00C0011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развивающих</w:t>
      </w:r>
      <w:r>
        <w:rPr>
          <w:rFonts w:ascii="Times New Roman" w:hAnsi="Times New Roman" w:cs="Times New Roman"/>
          <w:sz w:val="28"/>
          <w:szCs w:val="28"/>
        </w:rPr>
        <w:t xml:space="preserve">  - развитие у школьников системы умений (интеллектуальных и практических) по изучению, а также  оценке состояния окружающей среды своего поселка, ее улучшению; развитие стремления детей к активной деятельности по охране окружающей среды. 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целью поставлены следующие задачи: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 основными законами и правилами экологии, формирование ряда основополагающих экологических понятий; 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Изучение типов взаимоотношений организмов с окружающей средой и друг с другом;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Освоение методов исследования (наземных и водных, теория и практика);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обеспечение более широкой и разнообразной практической деятельности учащихся по изучению экологической обстановки и охране окружающей среды района;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в обиход экологических терминов.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внеурочной деятельности: научно-познавательное.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методы, используемые в организации внеурочной деятельности:</w:t>
      </w:r>
    </w:p>
    <w:p w:rsidR="00C0011E" w:rsidRDefault="00C0011E" w:rsidP="00C0011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C0011E" w:rsidRDefault="00C0011E" w:rsidP="00C0011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C0011E" w:rsidRDefault="00C0011E" w:rsidP="00C0011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Проблемно-ценностное общение;</w:t>
      </w:r>
    </w:p>
    <w:p w:rsidR="00C0011E" w:rsidRDefault="00C0011E" w:rsidP="00C0011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Полевые исследования;</w:t>
      </w:r>
    </w:p>
    <w:p w:rsidR="00C0011E" w:rsidRDefault="00C0011E" w:rsidP="00C0011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C0011E" w:rsidRDefault="00C0011E" w:rsidP="00C0011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Ожидаемые результаты программы: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интерес к познанию природы; 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осознание роли и места человека в биосфере; 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к исполнению экологически сообразных дел и поступков;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преобладание мотивации экологически гармоничного взаимодействия детей с природой.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Личностные: 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правил здорового образа жизни; 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учащимися опыта переживания и положительного отношения к ценностям общества и природы;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морально-этического сознания. 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 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учащимися начальными формами исследовательской деятельности;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межкультурной и социальной коммуникации;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опыт реализации патриотической, гражданской позиции; 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коммуникативных навыков.</w:t>
      </w: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1E" w:rsidRDefault="00C0011E" w:rsidP="00C0011E">
      <w:pPr>
        <w:pStyle w:val="af0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Учебно-тематический план программы</w:t>
      </w:r>
    </w:p>
    <w:p w:rsidR="00C0011E" w:rsidRDefault="00C0011E" w:rsidP="00C0011E">
      <w:pPr>
        <w:pStyle w:val="af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11E" w:rsidRDefault="00C0011E" w:rsidP="00C0011E">
      <w:pPr>
        <w:pStyle w:val="af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C0011E" w:rsidRDefault="00C0011E" w:rsidP="00C0011E">
      <w:pPr>
        <w:pStyle w:val="af0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993"/>
        <w:gridCol w:w="992"/>
        <w:gridCol w:w="3569"/>
      </w:tblGrid>
      <w:tr w:rsidR="00C0011E" w:rsidTr="00C0011E">
        <w:trPr>
          <w:trHeight w:val="624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hRule="exact" w:val="762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торные</w:t>
            </w:r>
            <w:proofErr w:type="gramEnd"/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011E" w:rsidTr="00C0011E">
        <w:trPr>
          <w:trHeight w:hRule="exact" w:val="3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hRule="exact" w:val="1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планеты Земля: обзор тем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игра-обсуждение с проблемными вопросами «Предполагаем, анализируем, обобщаем, делаем выводы».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Тайны Земли и неба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 древних народов. Небосвод.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открытий. Экскурсия и мини-семинар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наблюдательный».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солнца на небосводе.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природе. Научить школьников играть в игры, не причиняя вреда природе.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Земной шар. Представления древних народов о форме Земли.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из цветного пластилина модели Земли. 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Земли - глобус. Материки и океаны.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учеников с глобусом. «Экскурсия» по материкам и океанам. Найти свою страну.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смены различных времен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Земли.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детей в обсерваторию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солнца.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сказки и легенды о Солнце, игры-инсценировки.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Сутки, их части различной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детей - 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оптимального режима дня»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Загадки: времена 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Игры-конкурсы</w:t>
            </w:r>
          </w:p>
        </w:tc>
      </w:tr>
      <w:tr w:rsidR="00C0011E" w:rsidTr="00C0011E">
        <w:trPr>
          <w:trHeight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месяцев в древней Руси.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Школьники угадывают названия месяцев, пытаются дать названиям свое определение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наименований дней недели.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составить наименование дней недели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разрезной азбуки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Тайны круговорота различных веще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различных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живая и неживая.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различными  объектами природы, и запись наблюдений в своем календаре природы.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изучают «цепи питания», ведут  наблюдения.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почвы.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поле. Наблюдение за различными  обитателями почвы.  Продолжение осваивания игр, не наносящих вред природе.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и норм поведения в природе.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Загадки круговорота воды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различных состояниях воды.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составляют свои загадки</w:t>
            </w:r>
          </w:p>
        </w:tc>
      </w:tr>
      <w:tr w:rsidR="00C0011E" w:rsidTr="00C0011E">
        <w:trPr>
          <w:trHeight w:val="6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водой в природе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обсуждают роль воды в природе, важность бережного отношения к воде.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Дождевые облака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выставки, посвященных воде детских рисунков и тому, как используют воду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снежного облака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рисуют снежинки, организуется оформление выставки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под землей и под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 изучают подводный мир.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Акулы, киты, дельфины.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  и рисунки по теме занятия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гигантского кальмара.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  рисунков 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живые «чудеса»: цветы-актинии, ежи, звезды и другие.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учащихся по теме занятия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глубинах океана.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видеофильма, обсуждение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мира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комнатных растений, их родина.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работа детей: потребность комнатных растений в свете, воде, тепле.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нежном цветке-недотроге.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плодов растений. Их многообразие 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видеофильма, обсуждение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Многочисленность и разнообразие насекомых, их роль в окружающей природе и нашей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лес. Наблюдение за различными  насекомыми. Сочинение сказок, историй о насекомых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Жуки. Дровосе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самый большой жук.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иллюстраций. Выполнение детьми зарисовок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 Самая крупная бабочка - совка-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агриппа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иллюстраций. Выполнение детьми зарисовок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охраны насекомых.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учащихся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такое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таинственные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НЛО?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val="8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НЛО: сомнения, предположения, свидетельства.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Обсуждение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Анкетный опрос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Выявить, что оказалось наиболее интересным, что хотелось бы узнать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дети узнали за год и чему научились.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Обсуждение: чем мы можем помочь природе. Привлечь  внимание школьников  к тому, что хозяйственная деятельность человека влияет на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воздуха, воды, почвы. Показать, что природа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благополучия людей</w:t>
            </w:r>
          </w:p>
        </w:tc>
      </w:tr>
      <w:tr w:rsidR="00C0011E" w:rsidTr="00C0011E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1E" w:rsidRDefault="00C0011E" w:rsidP="00C0011E">
      <w:pPr>
        <w:spacing w:after="0"/>
        <w:rPr>
          <w:rFonts w:ascii="Times New Roman" w:hAnsi="Times New Roman" w:cs="Times New Roman"/>
        </w:rPr>
        <w:sectPr w:rsidR="00C0011E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 класс</w:t>
      </w:r>
    </w:p>
    <w:tbl>
      <w:tblPr>
        <w:tblW w:w="94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"/>
        <w:gridCol w:w="555"/>
        <w:gridCol w:w="12"/>
        <w:gridCol w:w="2977"/>
        <w:gridCol w:w="27"/>
        <w:gridCol w:w="803"/>
        <w:gridCol w:w="21"/>
        <w:gridCol w:w="971"/>
        <w:gridCol w:w="21"/>
        <w:gridCol w:w="971"/>
        <w:gridCol w:w="21"/>
        <w:gridCol w:w="3081"/>
      </w:tblGrid>
      <w:tr w:rsidR="00C0011E" w:rsidTr="00C0011E">
        <w:trPr>
          <w:trHeight w:val="1006"/>
          <w:tblHeader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hRule="exact" w:val="549"/>
          <w:tblHeader/>
        </w:trPr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торные</w:t>
            </w:r>
            <w:proofErr w:type="gramEnd"/>
          </w:p>
        </w:tc>
        <w:tc>
          <w:tcPr>
            <w:tcW w:w="6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011E" w:rsidTr="00C0011E">
        <w:trPr>
          <w:trHeight w:hRule="exact" w:val="495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hRule="exact" w:val="112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Раскрытые и нераскрытые тайны природы: обзор тем программы.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ребусы, загадки. Предложения учащихся по темам программы, о чем им хочется узнать.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природы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лете. Изучать  природу – это любить и охранять её.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впечатлениями о лете, чтение рассказов о природе.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природе, экология. Как люди изучают природу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познавательной литературы на тему «Экологические катастрофы».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роде, навыки описания объектов.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Выявление на примере сезонных явлений связей между живой и неживой природой.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Условия, в которых люди живут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- источник света и тепла. Климат и сезоны. Сезонные явления данной местности.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проекты. Презентация.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лета, осени, зимы, весны.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явления природы.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разгадывание ребусов, загадок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уменьшить влияние опасных погодных явлений на природу нашего края.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проектная деятельность детей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в городе, в горах, в лесу. Как сделать воздух чище.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круглый стол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- жизнь. Природные родники, охрана источников.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учебного видеофильма. Игра: «Какая в реке вода», «Чем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можем помочь реке?»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Кто живет рядом с нами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 растений и человек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нашего  края. Свет, вода, тепло в жизни растений.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сад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 ли в доме комнатные растения. Что мы о них знаем.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надо охранять и беречь растения. Растения Красной книги нашего края.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«Наша красная книжка»: изучить растения нашего края; обсудить: не рвать исчезающие редкие растения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- лесное царство.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«Грибы и грибники», конкурс рисунков «Мой фантастический гриб».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- плесени. Грибы съедобные и ядовитые. Где растут лишайники.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«Что растет в лесах».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 и мир животных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зие животных нашего края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работа: как маскируются животные.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 «Лиса и куры», «Охотники и зайцы», «Гус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лебеди», «У медведя во бору»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 в водоемах нашего края. Что мы знаем об аквариумных рыбах.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деятельность: строение рыб, их сходства и различие. Игра: составление о рыбе рассказа по модели «Рыбы».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лягушка - животное земноводное. Как лягушка дышит, чем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 питается. Почему необходимо охранять земноводных.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ящерицы и древние ящеры.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релетные, кочующие и зимующие птицы нашего края.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Прогулка-наблюдение. 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«Ласточки и мошки», «Кузнечик»</w:t>
            </w:r>
          </w:p>
        </w:tc>
      </w:tr>
      <w:tr w:rsidR="00C0011E" w:rsidTr="00C0011E">
        <w:trPr>
          <w:gridBefore w:val="1"/>
          <w:wBefore w:w="21" w:type="dxa"/>
          <w:trHeight w:val="145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птиц. Как зимой помочь 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цам. Какие птицы могут прилететь к кормушке.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Опытно-исследовательская деятельность: изготовление кормушек, изучение поведения птиц во время кормления, повадки птиц.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птицы. Уход за ними, кормление.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 схеме «Птицы» рассказа о птицах. Конкурс «Кто больше всех знает птиц».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 нашего  края. Редкие животные нашего  края.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школьников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 Уход за ними, кормление.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Опытно-исследовательская деятельность:  определение любимого корма домашних птиц и животных (хомяк, попугай, морская свинка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как кошка чистит шерстку языком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почве? Что необходимо знать о бактериях. Почему нужно соблюдать правила личной гигиены и поддерживать в доме чистоту.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природа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людей от природы.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 фильма.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Пищевые, лекарст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культурные и ядовитые растения.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рассматривание через лупу листа мяты.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«Составь свою загадку».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 в жизни людей. Традиции рыбной ловли и охоты у населения нашего края.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совхоз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- источник оздоровления и вдохновения.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 круглый стол.</w:t>
            </w:r>
          </w:p>
        </w:tc>
      </w:tr>
      <w:tr w:rsidR="00C0011E" w:rsidTr="00C0011E">
        <w:trPr>
          <w:gridBefore w:val="1"/>
          <w:wBefore w:w="21" w:type="dxa"/>
          <w:trHeight w:val="96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Негативное воздействие человека на природу.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работа: правила поведения людей в природе. Творческая работа: придумать нарисовать природоохранные знаки. Выставка и обсуждение работ.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звено в цепи связей в природе.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 детей: составление  и рисунки на тему «Я  часть природы»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необходимо соблюдать в природе правила поведения.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«Охрана природы». Правила поведения в природе -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детьми загадок.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охраняют в заказниках и заповедниках нашего края.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«Наша красная книжка»: изучить животных нашего края; охранять все живое в родном крае.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Охранять природу - это охранять наше 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ровье.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Опытно-исследовательская деятельность: рассматривание своей кожи с помощью лупы. 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«Чем кожа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помогает?», «Как не повредить кожу»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Прогулка-путешествие. Составление книги жалоб, поступающих от животных, птиц, растений, обитающих на территории края, их охрана и защита.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1E" w:rsidRDefault="00C0011E" w:rsidP="00C0011E">
      <w:pPr>
        <w:pStyle w:val="af0"/>
        <w:rPr>
          <w:rFonts w:ascii="Times New Roman" w:hAnsi="Times New Roman" w:cs="Times New Roman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3 класс</w:t>
      </w:r>
    </w:p>
    <w:tbl>
      <w:tblPr>
        <w:tblW w:w="94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"/>
        <w:gridCol w:w="555"/>
        <w:gridCol w:w="12"/>
        <w:gridCol w:w="2977"/>
        <w:gridCol w:w="27"/>
        <w:gridCol w:w="803"/>
        <w:gridCol w:w="21"/>
        <w:gridCol w:w="971"/>
        <w:gridCol w:w="21"/>
        <w:gridCol w:w="971"/>
        <w:gridCol w:w="21"/>
        <w:gridCol w:w="3081"/>
      </w:tblGrid>
      <w:tr w:rsidR="00C0011E" w:rsidTr="00C0011E">
        <w:trPr>
          <w:trHeight w:val="1006"/>
          <w:tblHeader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hRule="exact" w:val="549"/>
          <w:tblHeader/>
        </w:trPr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торные</w:t>
            </w:r>
            <w:proofErr w:type="gramEnd"/>
          </w:p>
        </w:tc>
        <w:tc>
          <w:tcPr>
            <w:tcW w:w="6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изучения экологии как науки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Экология, как наука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Опрос-дискуссия: что такое экология? Как часто мы слышим это слово? Что оно означает?</w:t>
            </w:r>
          </w:p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представлений, сложившихся у детей об экологии.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изучения экологии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(рисование). Какие живые организмы (растения, животные грибы) нас окружают. Как они связаны между собой?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экологии с другими науками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Опрос-дискуссия. Какие науки существуют в мире? (составление списка). В каких областях и предметах науки соприкасаются между собой. С какими науками контактирует экология.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Экологические факторы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факторы: биотические, абиотические, антропогенные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Иллюстрация. Нарисовать основные факторы, влияющие на живые организмы. Подписать, что относится к биотическим, абиотическим и антропогенным.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 факторы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Опрос-дискуссия: как человек влияет на окружающую среду? </w:t>
            </w:r>
          </w:p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вида влияния: привнесение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ксеновеществ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истощение ресурсов. </w:t>
            </w:r>
          </w:p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какая экологическая проблема кажется наиболее серьёзной? Нарисовать.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Вещество, энергия информация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Вещество, энергия, информация – три аспекта живого.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 « Передача друг другу вещества, энергии, информации». Три уникальных аспекта любого живого существа (на примере ребёнка). Всё в мире состоит из вещества энергии и информации. Энергией и информацией мёртвое вещество не обладает.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фитоценотического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(на улице, территория школы).</w:t>
            </w:r>
          </w:p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рамки. Подсчёт растений, попавших в рамку, составление списков, сравнение.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организации живого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организации мира.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Опрос-дискуссия. Какая частица самая маленькая? Самая большая? Из чего состоят все предметы и живые существа: стол, кошка и т.д.?</w:t>
            </w:r>
          </w:p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уровней организации живого.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модели разных уровней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(пластилин, подручный материал)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проектирование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уровней организации (пластилин, подручный материал)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Жизненные формы организмов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 растений, суша.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жизненных форм растений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 животных, суша.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жизненных форм животных на суше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 в воде.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Иллюстрация. Распределение животных в толще воды.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Царства: протисты, бактерии, грибы, растения, животные.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систематике, царство – высший таксон.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Опрос-дискуссия. Систематика – что это? Учитывать ли филогенетические связи?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царств мира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Иллюстрация. Нарисовать пять представителей разных царств. Подписать латинское название. 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– что это? Спор учёных: выделять ли в отдельное царство.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Дебаты. Отличие вирусов от бактерий. Выделить ли вирусы в отдельное царство?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экологии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экологии – что это?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Беседа-обсуждение: есть ли закономерности в природе? Можно ли говорить о законах?  Проиллюстрировать любые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законы по выбору</w:t>
            </w:r>
            <w:proofErr w:type="gramEnd"/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конкуренция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Иллюстрация.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экологической ниши. </w:t>
            </w:r>
          </w:p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Проиллюстрировать виды конкуренции – межвидовой и внутривидовой, нарисовать экологическую нишу.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как наука о связях всего живого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- наука о связях между живыми существами и окружающей их средой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Беседа-обсуждение: как вы понимаете связи между живыми существами и окружающей их средой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- наука о связях между человеком и природой.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 фильма, обсуждение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 и окружающая среда.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врача о влиянии окружающей среды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Взаимозависимость человека и животных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связей человека и животных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Простейшая классификация экологических связей.  Связи между природой и человеком.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моделирование основной цепочки связей на магнитной доске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связи в живой природе на примере леса Понятия «прямые связи», «косвенные связи».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спектакль «Волшебный лес».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питания, или пищевая сеть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 сети питания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пирамида. Значение знаний о пищевой сети и экологиче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пирамиде для охраны природы.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фильма.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распознавать животных и растения бли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жайшего природного окружения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практические работы по распознаванию встречающихся в своей местности животных и растений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за насекомыми, птицами, животными,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ревьями, кустарниками, травянистыми растениями.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 схожих видов наиболее характерных отличительных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«Угадай дерево по листочку», «Чьи это семена?».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названий некото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рых видов с целью их лучшего запоминания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происхождения названий. Упражнения, закрепляющие знание названий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смотренных растений и животных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генах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похожи на своих родителей?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понятий о генах. Просмотр учебного видео фильма, обсуждение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 серой кошки бывают черные и белые котята?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законах наследственности. Иллюстрация.</w:t>
            </w:r>
          </w:p>
        </w:tc>
      </w:tr>
      <w:tr w:rsidR="00C0011E" w:rsidTr="00C0011E">
        <w:trPr>
          <w:gridBefore w:val="1"/>
          <w:wBefore w:w="21" w:type="dxa"/>
          <w:trHeight w:val="96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слышали о ДНК, строение, состав, функция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понятий о ДНК, строении, составе, функциях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ГМО?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Понятие о ГМО, в чем ученые видят опасность?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Выявить, что оказалось наиболее интересным, что хотелось бы узнать</w:t>
            </w:r>
          </w:p>
        </w:tc>
      </w:tr>
      <w:tr w:rsidR="00C0011E" w:rsidTr="00C0011E">
        <w:trPr>
          <w:gridBefore w:val="1"/>
          <w:wBefore w:w="21" w:type="dxa"/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1E" w:rsidRDefault="00C0011E" w:rsidP="00C0011E">
      <w:pPr>
        <w:pStyle w:val="af0"/>
        <w:rPr>
          <w:rFonts w:ascii="Times New Roman" w:hAnsi="Times New Roman" w:cs="Times New Roman"/>
          <w:lang w:val="en-US"/>
        </w:rPr>
      </w:pPr>
    </w:p>
    <w:p w:rsidR="00C0011E" w:rsidRDefault="00C0011E" w:rsidP="00C0011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 класс</w:t>
      </w:r>
    </w:p>
    <w:tbl>
      <w:tblPr>
        <w:tblW w:w="94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"/>
        <w:gridCol w:w="555"/>
        <w:gridCol w:w="12"/>
        <w:gridCol w:w="2977"/>
        <w:gridCol w:w="27"/>
        <w:gridCol w:w="803"/>
        <w:gridCol w:w="21"/>
        <w:gridCol w:w="971"/>
        <w:gridCol w:w="21"/>
        <w:gridCol w:w="971"/>
        <w:gridCol w:w="21"/>
        <w:gridCol w:w="3081"/>
      </w:tblGrid>
      <w:tr w:rsidR="00C0011E" w:rsidTr="00C0011E">
        <w:trPr>
          <w:trHeight w:val="1006"/>
          <w:tblHeader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trHeight w:hRule="exact" w:val="549"/>
          <w:tblHeader/>
        </w:trPr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торные</w:t>
            </w:r>
            <w:proofErr w:type="gramEnd"/>
          </w:p>
        </w:tc>
        <w:tc>
          <w:tcPr>
            <w:tcW w:w="6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11E" w:rsidRDefault="00C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биосфере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экологической пирамиде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Иллюстрация. Экологическая пирамида, перевернутая экологическая пирамида в воде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цепях питания и их функциях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Иллюстрация. Цепи питания, примеры цепей питания разных природных зон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говорят: «Солнце – это жизнь»?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Иллюстрация.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круговороте органического вещества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Иллюстрация. Переработка органического вещества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передаче энергии в природе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Иллюстрация.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Пополняем знания о разнообразии живой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практические работы по распознаванию встречающихся в нашей местности растений и животных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за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ревьями, кустарниками, растениями,  насекомыми, птицами, животными.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наиболее характерных отличительных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 схожих видов.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природе: «Угадай цветок», «Не топчи траву».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растений: знакомство с интересными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ставителями групп растений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Опытно-исследовательская работа: «этажи» дерева, определение высоты и толщины деревьев, рассматривание коры деревьев через лупу; распознавание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кустарников деревьев по характерным признакам, рассматривание особенностей  листьев с зарисовкой.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хвощами и плаунами.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гербарных образцов.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животных: черви, моллюски, ракообразные, паукообразные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Обсуждение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и лишайники как особые группы живых существ; р</w:t>
            </w:r>
            <w:r>
              <w:rPr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знообразие грибов и лишайников.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круглого стола. Игра « Собери лукошко» </w:t>
            </w:r>
          </w:p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загадок о грибах.</w:t>
            </w:r>
          </w:p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таблицам.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 с живыми существами, которым грозит исчезновение 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редких видов организмов, которые могут исчезнуть.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выявляют особенности распространения, внешнего вида,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т.д. Обсуждение: причины сокращения численности данных живых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ществ, необходимые для их охраны меры.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охраняемыми растениями и живот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ными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Охраняемые растения. Особенности их внешнего строения и распространения, легенды и сказания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заранее подготовленных детей.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нейшие свойства, правила сбора. Охрана лекарственных растений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Охраняемые животные. Причины сокра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численности этих животных и меры их охраны.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заранее подготовленных детей. </w:t>
            </w:r>
          </w:p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охраняемых животных. Оформление альбома.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природы нет плохой погоды…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Погода. Климат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 фильма, обсуждение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погоды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как составляются прогнозы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Предсказание погоды по народным приметам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заранее подготовленных детей.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Кислотные дожди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Времена года в неживой природе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spacing w:before="100" w:beforeAutospacing="1" w:after="100" w:afterAutospacing="1" w:line="162" w:lineRule="atLeast"/>
              <w:ind w:left="-10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Важность окружающей среды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spacing w:before="100" w:beforeAutospacing="1" w:after="100" w:afterAutospacing="1" w:line="162" w:lineRule="atLeast"/>
              <w:ind w:left="-10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Ролевая игра «Пойми меня!». Создание ситуации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предметами окружающей среды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Продолжаем учиться беречь природу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spacing w:before="100" w:beforeAutospacing="1" w:after="100" w:afterAutospacing="1" w:line="162" w:lineRule="atLeast"/>
              <w:ind w:left="-10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«Что просила передать неживая природа?» (Тучка, ветерок, капелька воды, камешек.)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Сохраним природу!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 и выбор эмблемы, девиза: «Есть у природы сердца безотказные, мудрые руки ее мастеров».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местности, составление планов ориентированных по сторонам света,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компас, магнитные полюса Земли, азимут.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Работа с компасом, принцип работы компаса, страны света, магнитные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полюса, азимут. Ориентирование на местности без компаса (по деревьям, мху, склону, часам)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гербария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Гербарная сетка, составление гербария.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коллекции насекомых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Навыки составления коллекции насекомых: морилка, определение насекомых.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глобальных экологических проблемах.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Опрос-дискуссия. Какая проблема представляется наиболее существенной, термин «глобальные»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ГЭП: виды, приоритеты.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Проблемно-ценностное общение, доклады.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охраны природы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 территории: заказники, заповедники, национальные парки. Памятники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ды.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заранее подготовленных детей.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 и ботанические сады  как места сохранения и размножения редких видов животных и растений. Питомники редких видов.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заповедникам страны и мира. Выступление заранее подготовленных детей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спасения соболя,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бобра,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примеры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действий людей по охране животного мира.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«Книгой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рекордов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отрывков из книг.</w:t>
            </w:r>
          </w:p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Мастерим домики для птиц.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мастерят и развешивают  домики для птиц.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передавать свои знания другим детям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детьми бесед, КВН, утренни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экологического содержания.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  проведения детьми бесед, КВН, утренни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детьми экскурсий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роду с учащимися других классов.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детьми экскурсий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роду с учащимися других классов.</w:t>
            </w: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работы за год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1E" w:rsidTr="00C0011E">
        <w:trPr>
          <w:gridBefore w:val="1"/>
          <w:wBefore w:w="21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основных теоретических знаний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учащихся на экологические  темы.</w:t>
            </w:r>
          </w:p>
        </w:tc>
      </w:tr>
      <w:tr w:rsidR="00C0011E" w:rsidTr="00C0011E">
        <w:trPr>
          <w:gridBefore w:val="1"/>
          <w:wBefore w:w="21" w:type="dxa"/>
          <w:trHeight w:val="5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1E" w:rsidRDefault="00C0011E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1E" w:rsidRDefault="00C0011E" w:rsidP="00C0011E">
      <w:pPr>
        <w:pStyle w:val="af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1E" w:rsidRDefault="00C0011E" w:rsidP="00C0011E">
      <w:pPr>
        <w:pStyle w:val="af0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высокой экологической культуры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1 класса</w:t>
      </w:r>
      <w:r>
        <w:rPr>
          <w:rFonts w:ascii="Times New Roman" w:hAnsi="Times New Roman" w:cs="Times New Roman"/>
          <w:sz w:val="28"/>
          <w:szCs w:val="28"/>
        </w:rPr>
        <w:t xml:space="preserve"> следует считать: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интерес к объектам природы своего ближайшего окружения, попытки оценивать их  «самочувствие», исходя из условий обитания («грустный», «здоровый», «больной», «обеспокоенный» и т.д.);</w:t>
      </w:r>
      <w:proofErr w:type="gramEnd"/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наблюдать за объектами природы и фиксировать свои наблюдения при помощи мини-сочинений рисунков, аппликаций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физической активности;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заботы о личной гигиене;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заботиться о своем именном дереве, домашнем питомце;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желание помогать родителям, педагогу, сверстникам;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попытка оценивать свое поведение;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стремление следовать правилам поведения на природе и  в обществе.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2 класса</w:t>
      </w:r>
      <w:r>
        <w:rPr>
          <w:rFonts w:ascii="Times New Roman" w:hAnsi="Times New Roman" w:cs="Times New Roman"/>
          <w:sz w:val="28"/>
          <w:szCs w:val="28"/>
        </w:rPr>
        <w:t xml:space="preserve"> школьники: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подробнее знакомятся с природой как домом животных и диких растений;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продолжают изучение воздуха и во время прогулок определять, где самый чистый и где самый грязный воздух, снег в поселке;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самостоятельное изготовление кормушек для птиц из бытового мусора (пакеты из-под чая, молока …).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3 классе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еще более расширяется при изучении взаимосвязей между животными и растениям между собой на лугу, в лесу, в водоеме.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формирование знаний ребенка об окружающем мире и обучение новому взгляду на роль и место человека на Земле, активной личной позиции, системы нравственных ценностей.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изучают историю своего родного края.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4 классе</w:t>
      </w:r>
      <w:r>
        <w:rPr>
          <w:rFonts w:ascii="Times New Roman" w:hAnsi="Times New Roman" w:cs="Times New Roman"/>
          <w:sz w:val="28"/>
          <w:szCs w:val="28"/>
        </w:rPr>
        <w:t xml:space="preserve"> дети изучают социальное окружение, изучая глубже свою родословную, природные и культурные объекты республики.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 экологические законы, которые помогают формировать представление о природном равновесии и роли человека в его сохранении.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взаимоотношения со своим окружением дети стараются в  соответствии с природоохранными принципами.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занятий программы «Экология: основы, законы, принципы» ученик должен овладеть следующими знаниями и навыками:</w:t>
      </w:r>
    </w:p>
    <w:p w:rsidR="00C0011E" w:rsidRDefault="00C0011E" w:rsidP="00C0011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Научно-познавательные результаты: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Логично и с научной точки зрения объяснять: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процессы мира (смена времён года, ветер, течение рек, осадки, землетрясения);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основные взаимоотношения между живыми организмами (хищничество, паразитизм, и т.п.);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 передачи генетической информации и размножения;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подходы к классификации живых организмов;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Описывать: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географическое положение объектов (по карте);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схемам круговороты вещества и энергий;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примерный видовой состав отдельно взятого объекта (леса, озера);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 (измерять):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географическую информацию по физической карте (глубины, высоты);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свойства воды: прозрачность, температуру, и т.п.;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масштаб планов и карт; 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тип, класс живых организмов визуально и вид – по определителю;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Называть и показывать: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крупные географические объекты: материки, океаны; крупные моря, реки, озёра, равнины и горы России;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таксоны растений и животных;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глобальные экологические проблемы;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правила, закономерности, принципы существования всего живого на планете.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Социально-значимые результаты: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словарного запаса ребёнка;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тренировка памяти за счёт усвоения структурированного материала;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 навыка публичного доклада;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приобретение навыка дискуссии и обоснованного выражения собственного мнения;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расширение кругозора. </w:t>
      </w:r>
    </w:p>
    <w:p w:rsidR="00C0011E" w:rsidRDefault="00C0011E" w:rsidP="00C0011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cs="Times New Roman"/>
          <w:sz w:val="28"/>
          <w:szCs w:val="28"/>
        </w:rPr>
        <w:t xml:space="preserve">ученик сможет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011E" w:rsidRDefault="00C0011E" w:rsidP="00C0011E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Анализа, классификации, обобщения материала;</w:t>
      </w:r>
    </w:p>
    <w:p w:rsidR="00C0011E" w:rsidRDefault="00C0011E" w:rsidP="00C0011E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Быстрой обработки, оценки и усвоения информации;</w:t>
      </w:r>
    </w:p>
    <w:p w:rsidR="00C0011E" w:rsidRDefault="00C0011E" w:rsidP="00C0011E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самостоятельных научных исследований.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программы «Экология: основы, законы, принципы»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построено с позиции взаимосвязи всех процессов и явлений, происходящих в мире, и теории систем.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Программа содержит новые направления начального образования: 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комплексные подходы к познанию мира;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иерархии во все аспекты познания мира;</w:t>
      </w:r>
    </w:p>
    <w:p w:rsidR="00C0011E" w:rsidRDefault="00C0011E" w:rsidP="00C001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простейших методов анализа, классификации и обобщения.</w:t>
      </w:r>
    </w:p>
    <w:p w:rsidR="00C0011E" w:rsidRDefault="00C0011E" w:rsidP="00C0011E">
      <w:pPr>
        <w:rPr>
          <w:rFonts w:ascii="Times New Roman" w:hAnsi="Times New Roman" w:cs="Times New Roman"/>
        </w:rPr>
      </w:pPr>
    </w:p>
    <w:p w:rsidR="00C0011E" w:rsidRDefault="00C0011E" w:rsidP="00C0011E">
      <w:pPr>
        <w:pStyle w:val="af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Методическая литература для учителя.</w:t>
      </w:r>
    </w:p>
    <w:p w:rsidR="00C0011E" w:rsidRDefault="00C0011E" w:rsidP="00C0011E">
      <w:pPr>
        <w:pStyle w:val="12"/>
        <w:numPr>
          <w:ilvl w:val="0"/>
          <w:numId w:val="10"/>
        </w:numPr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Артамонов В.И. Редкие и исчезающие растения. – М., 2008. – 383с.</w:t>
      </w:r>
    </w:p>
    <w:p w:rsidR="00C0011E" w:rsidRDefault="00C0011E" w:rsidP="00C0011E">
      <w:pPr>
        <w:pStyle w:val="12"/>
        <w:numPr>
          <w:ilvl w:val="0"/>
          <w:numId w:val="10"/>
        </w:numPr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Бабанова Т.А. Эколого-краеведческая работа с младшими школьниками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Начальная школа. – 2008. - №9. – С. 16-17.</w:t>
      </w:r>
    </w:p>
    <w:p w:rsidR="00C0011E" w:rsidRDefault="00C0011E" w:rsidP="00C0011E">
      <w:pPr>
        <w:pStyle w:val="12"/>
        <w:numPr>
          <w:ilvl w:val="0"/>
          <w:numId w:val="10"/>
        </w:numPr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Учебная тропа природы // Народное образование.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- 2009. - №3. - С.165</w:t>
      </w:r>
      <w:r>
        <w:rPr>
          <w:rFonts w:ascii="Times New Roman" w:hAnsi="Times New Roman" w:cs="Times New Roman"/>
          <w:sz w:val="28"/>
          <w:szCs w:val="28"/>
        </w:rPr>
        <w:softHyphen/>
        <w:t>-167.</w:t>
      </w:r>
    </w:p>
    <w:p w:rsidR="00C0011E" w:rsidRDefault="00C0011E" w:rsidP="00C001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Экологическое образование как средство гражданского воспитания младших школьников // Начальная школа плюс до и после. — 2012. — № 7. — С. 57-60.</w:t>
      </w:r>
    </w:p>
    <w:p w:rsidR="00C0011E" w:rsidRDefault="00C0011E" w:rsidP="00C0011E">
      <w:pPr>
        <w:pStyle w:val="12"/>
        <w:numPr>
          <w:ilvl w:val="0"/>
          <w:numId w:val="10"/>
        </w:numPr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Бурова Л.И. Система изучения природы детьми младшего школьного возраста. —  М.: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-пресс, 2009.</w:t>
      </w:r>
    </w:p>
    <w:p w:rsidR="00C0011E" w:rsidRDefault="00C0011E" w:rsidP="00C0011E">
      <w:pPr>
        <w:pStyle w:val="12"/>
        <w:numPr>
          <w:ilvl w:val="0"/>
          <w:numId w:val="10"/>
        </w:numPr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Виноградова, Н.Ф. Экологическое воспитание младших школьников: Проблемы и перспективы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Начальная школа. – 2009. - №4. – С.20-24.</w:t>
      </w:r>
    </w:p>
    <w:p w:rsidR="00C0011E" w:rsidRDefault="00C0011E" w:rsidP="00C001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Гребенникова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Формирование экологического сознания младших школьников в условиях малого города // Начальная школа. - 2011. - № 2. - С. 17-19.</w:t>
      </w:r>
    </w:p>
    <w:p w:rsidR="00C0011E" w:rsidRDefault="00C0011E" w:rsidP="00C0011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Григорьев Д.В. Внеурочная деятельность школьников. Методический конструктор: пособие для учителя / Д.В. Григорьев, П.В. Степанов. — М.: Просвещение, 2011. — 233 c.</w:t>
      </w:r>
    </w:p>
    <w:p w:rsidR="00C0011E" w:rsidRDefault="00C0011E" w:rsidP="00C0011E">
      <w:pPr>
        <w:pStyle w:val="12"/>
        <w:numPr>
          <w:ilvl w:val="0"/>
          <w:numId w:val="10"/>
        </w:numPr>
        <w:shd w:val="clear" w:color="auto" w:fill="FFFFFF"/>
        <w:tabs>
          <w:tab w:val="left" w:pos="284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Дзятковская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Е.Н. Проектируем содержание внеурочной деятельности по формированию экологической культуры, здорового и безопасного образа жизни: Методическое пособие. - М.: Образование и экология, 2012. - 72 с.</w:t>
      </w:r>
    </w:p>
    <w:p w:rsidR="00C0011E" w:rsidRDefault="00C0011E" w:rsidP="00C0011E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Дзятковская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Е.Н. УМК «Экологическая культура: здоровье и безопасность жизни» (Рабочие тетради для уч-ся 1, 2, 3. 4 класса, методические рекомендации). - М. Образование и экология, 2012.</w:t>
      </w:r>
    </w:p>
    <w:p w:rsidR="00C0011E" w:rsidRDefault="00C0011E" w:rsidP="00C0011E">
      <w:pPr>
        <w:pStyle w:val="12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Дзятковская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Е.Н.,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Захлебный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А.Н. Экологическое образование в условиях реализации ФГОС в вопросах и ответах: Книга для школьного администратора, учителя, психолога. - М.: Образование и экология (в редакционной подготовке)</w:t>
      </w:r>
      <w:r>
        <w:rPr>
          <w:rFonts w:ascii="Times New Roman" w:hAnsi="Times New Roman" w:cs="Times New Roman"/>
          <w:sz w:val="28"/>
          <w:szCs w:val="28"/>
        </w:rPr>
        <w:t>, 2015 г. – С.44-49.</w:t>
      </w:r>
    </w:p>
    <w:p w:rsidR="00C0011E" w:rsidRDefault="00C0011E" w:rsidP="00C0011E">
      <w:pPr>
        <w:pStyle w:val="12"/>
        <w:numPr>
          <w:ilvl w:val="0"/>
          <w:numId w:val="10"/>
        </w:numPr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Зверев И.Д. Экология в начальном образовании. Новый аспект образования. - М.: Просвещение, 2009.</w:t>
      </w:r>
    </w:p>
    <w:p w:rsidR="00C0011E" w:rsidRDefault="00C0011E" w:rsidP="00C0011E">
      <w:pPr>
        <w:pStyle w:val="12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внеурочной деятельности младших школьников в условиях реализации требований федерального государственного образовательного стандарта начального общего образования: учебно-методическое пособие в 3 ч. – Ч. I / Н. Э. Касаткина [и др.]; под общей ред. Н. Э. Касаткиной, Е. Л. Рудневой. – Кемерово, 2011. – 91 с.</w:t>
      </w:r>
    </w:p>
    <w:p w:rsidR="00C0011E" w:rsidRDefault="00C0011E" w:rsidP="00C0011E">
      <w:pPr>
        <w:pStyle w:val="12"/>
        <w:numPr>
          <w:ilvl w:val="0"/>
          <w:numId w:val="10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И.B. Формирование экологической культуры младших школьников во внеурочной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// Интернет и образование. – 2011. - № 38.</w:t>
      </w:r>
    </w:p>
    <w:p w:rsidR="00C0011E" w:rsidRDefault="00C0011E" w:rsidP="00C0011E">
      <w:pPr>
        <w:pStyle w:val="12"/>
        <w:numPr>
          <w:ilvl w:val="0"/>
          <w:numId w:val="10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И.В. Экологическое воспитание младших школьников: Теория и методика внеурочной работы. – М.: Педагогическое общество России, 2000. – 176 с.</w:t>
      </w:r>
    </w:p>
    <w:p w:rsidR="00C0011E" w:rsidRDefault="00C0011E" w:rsidP="00C0011E"/>
    <w:p w:rsidR="002A1B87" w:rsidRDefault="008E4DD7"/>
    <w:sectPr w:rsidR="002A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B8E0602"/>
    <w:multiLevelType w:val="hybridMultilevel"/>
    <w:tmpl w:val="53E041F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0A24543"/>
    <w:multiLevelType w:val="hybridMultilevel"/>
    <w:tmpl w:val="BEAEAE42"/>
    <w:lvl w:ilvl="0" w:tplc="4604655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>
    <w:nsid w:val="6853775E"/>
    <w:multiLevelType w:val="hybridMultilevel"/>
    <w:tmpl w:val="435E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B5C08"/>
    <w:multiLevelType w:val="hybridMultilevel"/>
    <w:tmpl w:val="C17A0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E7"/>
    <w:rsid w:val="002A7072"/>
    <w:rsid w:val="005C23E7"/>
    <w:rsid w:val="008E4DD7"/>
    <w:rsid w:val="00C0011E"/>
    <w:rsid w:val="00C5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001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11E"/>
    <w:pPr>
      <w:keepNext/>
      <w:keepLines/>
      <w:spacing w:before="480" w:after="0" w:line="240" w:lineRule="auto"/>
      <w:ind w:firstLine="357"/>
      <w:jc w:val="both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0011E"/>
    <w:pPr>
      <w:keepNext/>
      <w:keepLines/>
      <w:spacing w:before="200" w:after="0" w:line="240" w:lineRule="auto"/>
      <w:ind w:firstLine="357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11E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C0011E"/>
    <w:rPr>
      <w:rFonts w:ascii="Cambria" w:eastAsia="Calibri" w:hAnsi="Cambria" w:cs="Cambria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0011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11E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99"/>
    <w:semiHidden/>
    <w:unhideWhenUsed/>
    <w:rsid w:val="00C0011E"/>
    <w:pPr>
      <w:spacing w:after="100" w:line="240" w:lineRule="auto"/>
      <w:ind w:firstLine="357"/>
      <w:jc w:val="both"/>
    </w:pPr>
    <w:rPr>
      <w:rFonts w:ascii="Calibri" w:eastAsia="Times New Roman" w:hAnsi="Calibri" w:cs="Calibri"/>
      <w:lang w:eastAsia="en-US"/>
    </w:rPr>
  </w:style>
  <w:style w:type="paragraph" w:styleId="21">
    <w:name w:val="toc 2"/>
    <w:basedOn w:val="a"/>
    <w:next w:val="a"/>
    <w:autoRedefine/>
    <w:uiPriority w:val="99"/>
    <w:semiHidden/>
    <w:unhideWhenUsed/>
    <w:rsid w:val="00C0011E"/>
    <w:pPr>
      <w:spacing w:after="100" w:line="240" w:lineRule="auto"/>
      <w:ind w:left="220" w:firstLine="357"/>
      <w:jc w:val="both"/>
    </w:pPr>
    <w:rPr>
      <w:rFonts w:ascii="Calibri" w:eastAsia="Times New Roman" w:hAnsi="Calibri" w:cs="Calibr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C0011E"/>
    <w:pPr>
      <w:spacing w:after="0" w:line="240" w:lineRule="auto"/>
      <w:ind w:firstLine="357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0011E"/>
    <w:rPr>
      <w:rFonts w:ascii="Calibri" w:eastAsia="Times New Roman" w:hAnsi="Calibri" w:cs="Calibri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0011E"/>
    <w:pPr>
      <w:tabs>
        <w:tab w:val="center" w:pos="4677"/>
        <w:tab w:val="right" w:pos="9355"/>
      </w:tabs>
      <w:spacing w:after="0" w:line="240" w:lineRule="auto"/>
      <w:ind w:firstLine="357"/>
      <w:jc w:val="both"/>
    </w:pPr>
    <w:rPr>
      <w:rFonts w:ascii="Calibri" w:eastAsia="Times New Roman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0011E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C0011E"/>
    <w:pPr>
      <w:tabs>
        <w:tab w:val="center" w:pos="4677"/>
        <w:tab w:val="right" w:pos="9355"/>
      </w:tabs>
      <w:spacing w:after="0" w:line="240" w:lineRule="auto"/>
      <w:ind w:firstLine="357"/>
      <w:jc w:val="both"/>
    </w:pPr>
    <w:rPr>
      <w:rFonts w:ascii="Calibri" w:eastAsia="Times New Roman" w:hAnsi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0011E"/>
    <w:rPr>
      <w:rFonts w:ascii="Calibri" w:eastAsia="Times New Roman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C0011E"/>
    <w:pPr>
      <w:widowControl w:val="0"/>
      <w:suppressAutoHyphens/>
      <w:autoSpaceDE w:val="0"/>
      <w:spacing w:after="12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C0011E"/>
    <w:rPr>
      <w:rFonts w:ascii="Calibri" w:eastAsia="Times New Roman" w:hAnsi="Calibri" w:cs="Calibri"/>
      <w:sz w:val="20"/>
      <w:szCs w:val="20"/>
      <w:lang w:eastAsia="ar-SA"/>
    </w:rPr>
  </w:style>
  <w:style w:type="paragraph" w:styleId="ad">
    <w:name w:val="List"/>
    <w:basedOn w:val="ab"/>
    <w:uiPriority w:val="99"/>
    <w:semiHidden/>
    <w:unhideWhenUsed/>
    <w:rsid w:val="00C0011E"/>
  </w:style>
  <w:style w:type="paragraph" w:styleId="22">
    <w:name w:val="Body Text 2"/>
    <w:basedOn w:val="a"/>
    <w:link w:val="23"/>
    <w:uiPriority w:val="99"/>
    <w:semiHidden/>
    <w:unhideWhenUsed/>
    <w:rsid w:val="00C0011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0011E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011E"/>
    <w:pPr>
      <w:spacing w:after="0" w:line="240" w:lineRule="auto"/>
      <w:ind w:firstLine="357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0011E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C0011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f1">
    <w:name w:val="List Paragraph"/>
    <w:basedOn w:val="a"/>
    <w:uiPriority w:val="99"/>
    <w:qFormat/>
    <w:rsid w:val="00C0011E"/>
    <w:pPr>
      <w:spacing w:after="0" w:line="240" w:lineRule="auto"/>
      <w:ind w:left="720" w:firstLine="357"/>
      <w:jc w:val="both"/>
    </w:pPr>
    <w:rPr>
      <w:rFonts w:ascii="Calibri" w:eastAsia="Calibri" w:hAnsi="Calibri" w:cs="Calibri"/>
      <w:lang w:eastAsia="en-US"/>
    </w:rPr>
  </w:style>
  <w:style w:type="paragraph" w:styleId="af2">
    <w:name w:val="TOC Heading"/>
    <w:basedOn w:val="1"/>
    <w:next w:val="a"/>
    <w:uiPriority w:val="99"/>
    <w:semiHidden/>
    <w:unhideWhenUsed/>
    <w:qFormat/>
    <w:rsid w:val="00C0011E"/>
    <w:pPr>
      <w:spacing w:line="276" w:lineRule="auto"/>
      <w:ind w:firstLine="0"/>
      <w:jc w:val="left"/>
      <w:outlineLvl w:val="9"/>
    </w:pPr>
    <w:rPr>
      <w:rFonts w:eastAsia="Times New Roman"/>
    </w:rPr>
  </w:style>
  <w:style w:type="paragraph" w:customStyle="1" w:styleId="12">
    <w:name w:val="Абзац списка1"/>
    <w:basedOn w:val="a"/>
    <w:rsid w:val="00C0011E"/>
    <w:pPr>
      <w:spacing w:after="0" w:line="240" w:lineRule="auto"/>
      <w:ind w:left="720" w:firstLine="357"/>
      <w:jc w:val="both"/>
    </w:pPr>
    <w:rPr>
      <w:rFonts w:ascii="Calibri" w:eastAsia="Times New Roman" w:hAnsi="Calibri" w:cs="Calibri"/>
      <w:lang w:eastAsia="en-US"/>
    </w:rPr>
  </w:style>
  <w:style w:type="paragraph" w:customStyle="1" w:styleId="c4">
    <w:name w:val="c4"/>
    <w:basedOn w:val="a"/>
    <w:uiPriority w:val="99"/>
    <w:rsid w:val="00C001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C001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C0011E"/>
    <w:pPr>
      <w:ind w:left="720"/>
    </w:pPr>
    <w:rPr>
      <w:rFonts w:ascii="Calibri" w:eastAsia="Calibri" w:hAnsi="Calibri" w:cs="Calibri"/>
    </w:rPr>
  </w:style>
  <w:style w:type="paragraph" w:customStyle="1" w:styleId="13">
    <w:name w:val="Заголовок оглавления1"/>
    <w:basedOn w:val="1"/>
    <w:next w:val="a"/>
    <w:rsid w:val="00C0011E"/>
    <w:pPr>
      <w:spacing w:line="276" w:lineRule="auto"/>
      <w:ind w:firstLine="0"/>
      <w:jc w:val="left"/>
      <w:outlineLvl w:val="9"/>
    </w:pPr>
  </w:style>
  <w:style w:type="character" w:customStyle="1" w:styleId="14">
    <w:name w:val="Абзац 14 Знак"/>
    <w:basedOn w:val="a0"/>
    <w:link w:val="140"/>
    <w:uiPriority w:val="99"/>
    <w:locked/>
    <w:rsid w:val="00C0011E"/>
    <w:rPr>
      <w:rFonts w:ascii="Calibri" w:eastAsia="Times New Roman" w:hAnsi="Calibri" w:cs="Calibri"/>
      <w:sz w:val="28"/>
      <w:szCs w:val="28"/>
    </w:rPr>
  </w:style>
  <w:style w:type="paragraph" w:customStyle="1" w:styleId="140">
    <w:name w:val="Абзац 14"/>
    <w:basedOn w:val="a"/>
    <w:link w:val="14"/>
    <w:uiPriority w:val="99"/>
    <w:rsid w:val="00C0011E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customStyle="1" w:styleId="af3">
    <w:name w:val="Заголовок"/>
    <w:basedOn w:val="a"/>
    <w:next w:val="ab"/>
    <w:uiPriority w:val="99"/>
    <w:rsid w:val="00C0011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C0011E"/>
    <w:pPr>
      <w:widowControl w:val="0"/>
      <w:suppressLineNumbers/>
      <w:suppressAutoHyphens/>
      <w:autoSpaceDE w:val="0"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C0011E"/>
    <w:pPr>
      <w:widowControl w:val="0"/>
      <w:suppressLineNumbers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7">
    <w:name w:val="Стиль1"/>
    <w:basedOn w:val="a"/>
    <w:uiPriority w:val="99"/>
    <w:rsid w:val="00C0011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2">
    <w:name w:val="c2"/>
    <w:basedOn w:val="a"/>
    <w:uiPriority w:val="99"/>
    <w:rsid w:val="00C0011E"/>
    <w:pPr>
      <w:suppressAutoHyphens/>
      <w:spacing w:before="120"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C0011E"/>
    <w:pPr>
      <w:suppressAutoHyphens/>
      <w:spacing w:before="120"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3">
    <w:name w:val="c3"/>
    <w:basedOn w:val="a"/>
    <w:uiPriority w:val="99"/>
    <w:rsid w:val="00C0011E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C0011E"/>
    <w:pPr>
      <w:widowControl w:val="0"/>
      <w:suppressLineNumbers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5">
    <w:name w:val="Заголовок таблицы"/>
    <w:basedOn w:val="af4"/>
    <w:uiPriority w:val="99"/>
    <w:rsid w:val="00C0011E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uiPriority w:val="99"/>
    <w:rsid w:val="00C0011E"/>
  </w:style>
  <w:style w:type="paragraph" w:customStyle="1" w:styleId="18">
    <w:name w:val="Без интервала1"/>
    <w:uiPriority w:val="99"/>
    <w:rsid w:val="00C0011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styleId="af7">
    <w:name w:val="footnote reference"/>
    <w:basedOn w:val="a0"/>
    <w:uiPriority w:val="99"/>
    <w:semiHidden/>
    <w:unhideWhenUsed/>
    <w:rsid w:val="00C0011E"/>
    <w:rPr>
      <w:rFonts w:ascii="Times New Roman" w:hAnsi="Times New Roman" w:cs="Times New Roman" w:hint="default"/>
      <w:vertAlign w:val="superscript"/>
    </w:rPr>
  </w:style>
  <w:style w:type="character" w:styleId="af8">
    <w:name w:val="page number"/>
    <w:basedOn w:val="a0"/>
    <w:uiPriority w:val="99"/>
    <w:semiHidden/>
    <w:unhideWhenUsed/>
    <w:rsid w:val="00C0011E"/>
    <w:rPr>
      <w:rFonts w:ascii="Times New Roman" w:hAnsi="Times New Roman" w:cs="Times New Roman" w:hint="default"/>
    </w:rPr>
  </w:style>
  <w:style w:type="character" w:styleId="af9">
    <w:name w:val="Placeholder Text"/>
    <w:basedOn w:val="a0"/>
    <w:uiPriority w:val="99"/>
    <w:semiHidden/>
    <w:rsid w:val="00C0011E"/>
    <w:rPr>
      <w:color w:val="808080"/>
    </w:rPr>
  </w:style>
  <w:style w:type="character" w:customStyle="1" w:styleId="c1">
    <w:name w:val="c1"/>
    <w:basedOn w:val="a0"/>
    <w:uiPriority w:val="99"/>
    <w:rsid w:val="00C0011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C0011E"/>
    <w:rPr>
      <w:rFonts w:ascii="Times New Roman" w:hAnsi="Times New Roman" w:cs="Times New Roman" w:hint="default"/>
    </w:rPr>
  </w:style>
  <w:style w:type="character" w:customStyle="1" w:styleId="19">
    <w:name w:val="Замещающий текст1"/>
    <w:basedOn w:val="a0"/>
    <w:semiHidden/>
    <w:rsid w:val="00C0011E"/>
    <w:rPr>
      <w:rFonts w:ascii="Times New Roman" w:hAnsi="Times New Roman" w:cs="Times New Roman" w:hint="default"/>
      <w:color w:val="808080"/>
    </w:rPr>
  </w:style>
  <w:style w:type="character" w:customStyle="1" w:styleId="WW8Num1z0">
    <w:name w:val="WW8Num1z0"/>
    <w:uiPriority w:val="99"/>
    <w:rsid w:val="00C0011E"/>
    <w:rPr>
      <w:b/>
      <w:bCs w:val="0"/>
    </w:rPr>
  </w:style>
  <w:style w:type="character" w:customStyle="1" w:styleId="WW8Num3z0">
    <w:name w:val="WW8Num3z0"/>
    <w:uiPriority w:val="99"/>
    <w:rsid w:val="00C0011E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uiPriority w:val="99"/>
    <w:rsid w:val="00C0011E"/>
  </w:style>
  <w:style w:type="character" w:customStyle="1" w:styleId="WW8Num2z0">
    <w:name w:val="WW8Num2z0"/>
    <w:uiPriority w:val="99"/>
    <w:rsid w:val="00C0011E"/>
    <w:rPr>
      <w:rFonts w:ascii="Symbol" w:hAnsi="Symbol" w:hint="default"/>
    </w:rPr>
  </w:style>
  <w:style w:type="character" w:customStyle="1" w:styleId="WW8Num4z0">
    <w:name w:val="WW8Num4z0"/>
    <w:uiPriority w:val="99"/>
    <w:rsid w:val="00C0011E"/>
    <w:rPr>
      <w:b/>
      <w:bCs w:val="0"/>
    </w:rPr>
  </w:style>
  <w:style w:type="character" w:customStyle="1" w:styleId="WW8Num6z0">
    <w:name w:val="WW8Num6z0"/>
    <w:uiPriority w:val="99"/>
    <w:rsid w:val="00C0011E"/>
    <w:rPr>
      <w:rFonts w:ascii="Times New Roman" w:hAnsi="Times New Roman" w:cs="Times New Roman" w:hint="default"/>
    </w:rPr>
  </w:style>
  <w:style w:type="character" w:customStyle="1" w:styleId="WW8Num7z0">
    <w:name w:val="WW8Num7z0"/>
    <w:uiPriority w:val="99"/>
    <w:rsid w:val="00C0011E"/>
    <w:rPr>
      <w:sz w:val="28"/>
    </w:rPr>
  </w:style>
  <w:style w:type="character" w:customStyle="1" w:styleId="WW8Num9z0">
    <w:name w:val="WW8Num9z0"/>
    <w:uiPriority w:val="99"/>
    <w:rsid w:val="00C0011E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uiPriority w:val="99"/>
    <w:rsid w:val="00C0011E"/>
  </w:style>
  <w:style w:type="character" w:customStyle="1" w:styleId="afa">
    <w:name w:val="Без интервала Знак"/>
    <w:basedOn w:val="1a"/>
    <w:uiPriority w:val="99"/>
    <w:rsid w:val="00C0011E"/>
    <w:rPr>
      <w:rFonts w:ascii="Times New Roman" w:hAnsi="Times New Roman" w:cs="Times New Roman" w:hint="default"/>
      <w:lang w:val="ru-RU" w:eastAsia="ar-SA" w:bidi="ar-SA"/>
    </w:rPr>
  </w:style>
  <w:style w:type="character" w:customStyle="1" w:styleId="1b">
    <w:name w:val="Стиль1 Знак"/>
    <w:basedOn w:val="1a"/>
    <w:uiPriority w:val="99"/>
    <w:rsid w:val="00C0011E"/>
    <w:rPr>
      <w:rFonts w:ascii="Times New Roman" w:hAnsi="Times New Roman" w:cs="Times New Roman" w:hint="default"/>
      <w:sz w:val="20"/>
      <w:szCs w:val="20"/>
    </w:rPr>
  </w:style>
  <w:style w:type="character" w:customStyle="1" w:styleId="c6">
    <w:name w:val="c6"/>
    <w:basedOn w:val="1a"/>
    <w:uiPriority w:val="99"/>
    <w:rsid w:val="00C0011E"/>
    <w:rPr>
      <w:rFonts w:ascii="Times New Roman" w:hAnsi="Times New Roman" w:cs="Times New Roman" w:hint="default"/>
    </w:rPr>
  </w:style>
  <w:style w:type="character" w:customStyle="1" w:styleId="c17">
    <w:name w:val="c17"/>
    <w:basedOn w:val="1a"/>
    <w:uiPriority w:val="99"/>
    <w:rsid w:val="00C0011E"/>
    <w:rPr>
      <w:rFonts w:ascii="Times New Roman" w:hAnsi="Times New Roman" w:cs="Times New Roman" w:hint="default"/>
    </w:rPr>
  </w:style>
  <w:style w:type="character" w:customStyle="1" w:styleId="c10">
    <w:name w:val="c10"/>
    <w:basedOn w:val="1a"/>
    <w:uiPriority w:val="99"/>
    <w:rsid w:val="00C0011E"/>
    <w:rPr>
      <w:rFonts w:ascii="Times New Roman" w:hAnsi="Times New Roman" w:cs="Times New Roman" w:hint="default"/>
    </w:rPr>
  </w:style>
  <w:style w:type="table" w:styleId="afb">
    <w:name w:val="Table Grid"/>
    <w:basedOn w:val="a1"/>
    <w:uiPriority w:val="99"/>
    <w:rsid w:val="00C001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001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11E"/>
    <w:pPr>
      <w:keepNext/>
      <w:keepLines/>
      <w:spacing w:before="480" w:after="0" w:line="240" w:lineRule="auto"/>
      <w:ind w:firstLine="357"/>
      <w:jc w:val="both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0011E"/>
    <w:pPr>
      <w:keepNext/>
      <w:keepLines/>
      <w:spacing w:before="200" w:after="0" w:line="240" w:lineRule="auto"/>
      <w:ind w:firstLine="357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11E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C0011E"/>
    <w:rPr>
      <w:rFonts w:ascii="Cambria" w:eastAsia="Calibri" w:hAnsi="Cambria" w:cs="Cambria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0011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11E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99"/>
    <w:semiHidden/>
    <w:unhideWhenUsed/>
    <w:rsid w:val="00C0011E"/>
    <w:pPr>
      <w:spacing w:after="100" w:line="240" w:lineRule="auto"/>
      <w:ind w:firstLine="357"/>
      <w:jc w:val="both"/>
    </w:pPr>
    <w:rPr>
      <w:rFonts w:ascii="Calibri" w:eastAsia="Times New Roman" w:hAnsi="Calibri" w:cs="Calibri"/>
      <w:lang w:eastAsia="en-US"/>
    </w:rPr>
  </w:style>
  <w:style w:type="paragraph" w:styleId="21">
    <w:name w:val="toc 2"/>
    <w:basedOn w:val="a"/>
    <w:next w:val="a"/>
    <w:autoRedefine/>
    <w:uiPriority w:val="99"/>
    <w:semiHidden/>
    <w:unhideWhenUsed/>
    <w:rsid w:val="00C0011E"/>
    <w:pPr>
      <w:spacing w:after="100" w:line="240" w:lineRule="auto"/>
      <w:ind w:left="220" w:firstLine="357"/>
      <w:jc w:val="both"/>
    </w:pPr>
    <w:rPr>
      <w:rFonts w:ascii="Calibri" w:eastAsia="Times New Roman" w:hAnsi="Calibri" w:cs="Calibr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C0011E"/>
    <w:pPr>
      <w:spacing w:after="0" w:line="240" w:lineRule="auto"/>
      <w:ind w:firstLine="357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0011E"/>
    <w:rPr>
      <w:rFonts w:ascii="Calibri" w:eastAsia="Times New Roman" w:hAnsi="Calibri" w:cs="Calibri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0011E"/>
    <w:pPr>
      <w:tabs>
        <w:tab w:val="center" w:pos="4677"/>
        <w:tab w:val="right" w:pos="9355"/>
      </w:tabs>
      <w:spacing w:after="0" w:line="240" w:lineRule="auto"/>
      <w:ind w:firstLine="357"/>
      <w:jc w:val="both"/>
    </w:pPr>
    <w:rPr>
      <w:rFonts w:ascii="Calibri" w:eastAsia="Times New Roman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0011E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C0011E"/>
    <w:pPr>
      <w:tabs>
        <w:tab w:val="center" w:pos="4677"/>
        <w:tab w:val="right" w:pos="9355"/>
      </w:tabs>
      <w:spacing w:after="0" w:line="240" w:lineRule="auto"/>
      <w:ind w:firstLine="357"/>
      <w:jc w:val="both"/>
    </w:pPr>
    <w:rPr>
      <w:rFonts w:ascii="Calibri" w:eastAsia="Times New Roman" w:hAnsi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0011E"/>
    <w:rPr>
      <w:rFonts w:ascii="Calibri" w:eastAsia="Times New Roman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C0011E"/>
    <w:pPr>
      <w:widowControl w:val="0"/>
      <w:suppressAutoHyphens/>
      <w:autoSpaceDE w:val="0"/>
      <w:spacing w:after="12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C0011E"/>
    <w:rPr>
      <w:rFonts w:ascii="Calibri" w:eastAsia="Times New Roman" w:hAnsi="Calibri" w:cs="Calibri"/>
      <w:sz w:val="20"/>
      <w:szCs w:val="20"/>
      <w:lang w:eastAsia="ar-SA"/>
    </w:rPr>
  </w:style>
  <w:style w:type="paragraph" w:styleId="ad">
    <w:name w:val="List"/>
    <w:basedOn w:val="ab"/>
    <w:uiPriority w:val="99"/>
    <w:semiHidden/>
    <w:unhideWhenUsed/>
    <w:rsid w:val="00C0011E"/>
  </w:style>
  <w:style w:type="paragraph" w:styleId="22">
    <w:name w:val="Body Text 2"/>
    <w:basedOn w:val="a"/>
    <w:link w:val="23"/>
    <w:uiPriority w:val="99"/>
    <w:semiHidden/>
    <w:unhideWhenUsed/>
    <w:rsid w:val="00C0011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0011E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011E"/>
    <w:pPr>
      <w:spacing w:after="0" w:line="240" w:lineRule="auto"/>
      <w:ind w:firstLine="357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0011E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C0011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f1">
    <w:name w:val="List Paragraph"/>
    <w:basedOn w:val="a"/>
    <w:uiPriority w:val="99"/>
    <w:qFormat/>
    <w:rsid w:val="00C0011E"/>
    <w:pPr>
      <w:spacing w:after="0" w:line="240" w:lineRule="auto"/>
      <w:ind w:left="720" w:firstLine="357"/>
      <w:jc w:val="both"/>
    </w:pPr>
    <w:rPr>
      <w:rFonts w:ascii="Calibri" w:eastAsia="Calibri" w:hAnsi="Calibri" w:cs="Calibri"/>
      <w:lang w:eastAsia="en-US"/>
    </w:rPr>
  </w:style>
  <w:style w:type="paragraph" w:styleId="af2">
    <w:name w:val="TOC Heading"/>
    <w:basedOn w:val="1"/>
    <w:next w:val="a"/>
    <w:uiPriority w:val="99"/>
    <w:semiHidden/>
    <w:unhideWhenUsed/>
    <w:qFormat/>
    <w:rsid w:val="00C0011E"/>
    <w:pPr>
      <w:spacing w:line="276" w:lineRule="auto"/>
      <w:ind w:firstLine="0"/>
      <w:jc w:val="left"/>
      <w:outlineLvl w:val="9"/>
    </w:pPr>
    <w:rPr>
      <w:rFonts w:eastAsia="Times New Roman"/>
    </w:rPr>
  </w:style>
  <w:style w:type="paragraph" w:customStyle="1" w:styleId="12">
    <w:name w:val="Абзац списка1"/>
    <w:basedOn w:val="a"/>
    <w:rsid w:val="00C0011E"/>
    <w:pPr>
      <w:spacing w:after="0" w:line="240" w:lineRule="auto"/>
      <w:ind w:left="720" w:firstLine="357"/>
      <w:jc w:val="both"/>
    </w:pPr>
    <w:rPr>
      <w:rFonts w:ascii="Calibri" w:eastAsia="Times New Roman" w:hAnsi="Calibri" w:cs="Calibri"/>
      <w:lang w:eastAsia="en-US"/>
    </w:rPr>
  </w:style>
  <w:style w:type="paragraph" w:customStyle="1" w:styleId="c4">
    <w:name w:val="c4"/>
    <w:basedOn w:val="a"/>
    <w:uiPriority w:val="99"/>
    <w:rsid w:val="00C001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C001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C0011E"/>
    <w:pPr>
      <w:ind w:left="720"/>
    </w:pPr>
    <w:rPr>
      <w:rFonts w:ascii="Calibri" w:eastAsia="Calibri" w:hAnsi="Calibri" w:cs="Calibri"/>
    </w:rPr>
  </w:style>
  <w:style w:type="paragraph" w:customStyle="1" w:styleId="13">
    <w:name w:val="Заголовок оглавления1"/>
    <w:basedOn w:val="1"/>
    <w:next w:val="a"/>
    <w:rsid w:val="00C0011E"/>
    <w:pPr>
      <w:spacing w:line="276" w:lineRule="auto"/>
      <w:ind w:firstLine="0"/>
      <w:jc w:val="left"/>
      <w:outlineLvl w:val="9"/>
    </w:pPr>
  </w:style>
  <w:style w:type="character" w:customStyle="1" w:styleId="14">
    <w:name w:val="Абзац 14 Знак"/>
    <w:basedOn w:val="a0"/>
    <w:link w:val="140"/>
    <w:uiPriority w:val="99"/>
    <w:locked/>
    <w:rsid w:val="00C0011E"/>
    <w:rPr>
      <w:rFonts w:ascii="Calibri" w:eastAsia="Times New Roman" w:hAnsi="Calibri" w:cs="Calibri"/>
      <w:sz w:val="28"/>
      <w:szCs w:val="28"/>
    </w:rPr>
  </w:style>
  <w:style w:type="paragraph" w:customStyle="1" w:styleId="140">
    <w:name w:val="Абзац 14"/>
    <w:basedOn w:val="a"/>
    <w:link w:val="14"/>
    <w:uiPriority w:val="99"/>
    <w:rsid w:val="00C0011E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customStyle="1" w:styleId="af3">
    <w:name w:val="Заголовок"/>
    <w:basedOn w:val="a"/>
    <w:next w:val="ab"/>
    <w:uiPriority w:val="99"/>
    <w:rsid w:val="00C0011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C0011E"/>
    <w:pPr>
      <w:widowControl w:val="0"/>
      <w:suppressLineNumbers/>
      <w:suppressAutoHyphens/>
      <w:autoSpaceDE w:val="0"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C0011E"/>
    <w:pPr>
      <w:widowControl w:val="0"/>
      <w:suppressLineNumbers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7">
    <w:name w:val="Стиль1"/>
    <w:basedOn w:val="a"/>
    <w:uiPriority w:val="99"/>
    <w:rsid w:val="00C0011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2">
    <w:name w:val="c2"/>
    <w:basedOn w:val="a"/>
    <w:uiPriority w:val="99"/>
    <w:rsid w:val="00C0011E"/>
    <w:pPr>
      <w:suppressAutoHyphens/>
      <w:spacing w:before="120"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C0011E"/>
    <w:pPr>
      <w:suppressAutoHyphens/>
      <w:spacing w:before="120"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3">
    <w:name w:val="c3"/>
    <w:basedOn w:val="a"/>
    <w:uiPriority w:val="99"/>
    <w:rsid w:val="00C0011E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C0011E"/>
    <w:pPr>
      <w:widowControl w:val="0"/>
      <w:suppressLineNumbers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5">
    <w:name w:val="Заголовок таблицы"/>
    <w:basedOn w:val="af4"/>
    <w:uiPriority w:val="99"/>
    <w:rsid w:val="00C0011E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uiPriority w:val="99"/>
    <w:rsid w:val="00C0011E"/>
  </w:style>
  <w:style w:type="paragraph" w:customStyle="1" w:styleId="18">
    <w:name w:val="Без интервала1"/>
    <w:uiPriority w:val="99"/>
    <w:rsid w:val="00C0011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styleId="af7">
    <w:name w:val="footnote reference"/>
    <w:basedOn w:val="a0"/>
    <w:uiPriority w:val="99"/>
    <w:semiHidden/>
    <w:unhideWhenUsed/>
    <w:rsid w:val="00C0011E"/>
    <w:rPr>
      <w:rFonts w:ascii="Times New Roman" w:hAnsi="Times New Roman" w:cs="Times New Roman" w:hint="default"/>
      <w:vertAlign w:val="superscript"/>
    </w:rPr>
  </w:style>
  <w:style w:type="character" w:styleId="af8">
    <w:name w:val="page number"/>
    <w:basedOn w:val="a0"/>
    <w:uiPriority w:val="99"/>
    <w:semiHidden/>
    <w:unhideWhenUsed/>
    <w:rsid w:val="00C0011E"/>
    <w:rPr>
      <w:rFonts w:ascii="Times New Roman" w:hAnsi="Times New Roman" w:cs="Times New Roman" w:hint="default"/>
    </w:rPr>
  </w:style>
  <w:style w:type="character" w:styleId="af9">
    <w:name w:val="Placeholder Text"/>
    <w:basedOn w:val="a0"/>
    <w:uiPriority w:val="99"/>
    <w:semiHidden/>
    <w:rsid w:val="00C0011E"/>
    <w:rPr>
      <w:color w:val="808080"/>
    </w:rPr>
  </w:style>
  <w:style w:type="character" w:customStyle="1" w:styleId="c1">
    <w:name w:val="c1"/>
    <w:basedOn w:val="a0"/>
    <w:uiPriority w:val="99"/>
    <w:rsid w:val="00C0011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C0011E"/>
    <w:rPr>
      <w:rFonts w:ascii="Times New Roman" w:hAnsi="Times New Roman" w:cs="Times New Roman" w:hint="default"/>
    </w:rPr>
  </w:style>
  <w:style w:type="character" w:customStyle="1" w:styleId="19">
    <w:name w:val="Замещающий текст1"/>
    <w:basedOn w:val="a0"/>
    <w:semiHidden/>
    <w:rsid w:val="00C0011E"/>
    <w:rPr>
      <w:rFonts w:ascii="Times New Roman" w:hAnsi="Times New Roman" w:cs="Times New Roman" w:hint="default"/>
      <w:color w:val="808080"/>
    </w:rPr>
  </w:style>
  <w:style w:type="character" w:customStyle="1" w:styleId="WW8Num1z0">
    <w:name w:val="WW8Num1z0"/>
    <w:uiPriority w:val="99"/>
    <w:rsid w:val="00C0011E"/>
    <w:rPr>
      <w:b/>
      <w:bCs w:val="0"/>
    </w:rPr>
  </w:style>
  <w:style w:type="character" w:customStyle="1" w:styleId="WW8Num3z0">
    <w:name w:val="WW8Num3z0"/>
    <w:uiPriority w:val="99"/>
    <w:rsid w:val="00C0011E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uiPriority w:val="99"/>
    <w:rsid w:val="00C0011E"/>
  </w:style>
  <w:style w:type="character" w:customStyle="1" w:styleId="WW8Num2z0">
    <w:name w:val="WW8Num2z0"/>
    <w:uiPriority w:val="99"/>
    <w:rsid w:val="00C0011E"/>
    <w:rPr>
      <w:rFonts w:ascii="Symbol" w:hAnsi="Symbol" w:hint="default"/>
    </w:rPr>
  </w:style>
  <w:style w:type="character" w:customStyle="1" w:styleId="WW8Num4z0">
    <w:name w:val="WW8Num4z0"/>
    <w:uiPriority w:val="99"/>
    <w:rsid w:val="00C0011E"/>
    <w:rPr>
      <w:b/>
      <w:bCs w:val="0"/>
    </w:rPr>
  </w:style>
  <w:style w:type="character" w:customStyle="1" w:styleId="WW8Num6z0">
    <w:name w:val="WW8Num6z0"/>
    <w:uiPriority w:val="99"/>
    <w:rsid w:val="00C0011E"/>
    <w:rPr>
      <w:rFonts w:ascii="Times New Roman" w:hAnsi="Times New Roman" w:cs="Times New Roman" w:hint="default"/>
    </w:rPr>
  </w:style>
  <w:style w:type="character" w:customStyle="1" w:styleId="WW8Num7z0">
    <w:name w:val="WW8Num7z0"/>
    <w:uiPriority w:val="99"/>
    <w:rsid w:val="00C0011E"/>
    <w:rPr>
      <w:sz w:val="28"/>
    </w:rPr>
  </w:style>
  <w:style w:type="character" w:customStyle="1" w:styleId="WW8Num9z0">
    <w:name w:val="WW8Num9z0"/>
    <w:uiPriority w:val="99"/>
    <w:rsid w:val="00C0011E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uiPriority w:val="99"/>
    <w:rsid w:val="00C0011E"/>
  </w:style>
  <w:style w:type="character" w:customStyle="1" w:styleId="afa">
    <w:name w:val="Без интервала Знак"/>
    <w:basedOn w:val="1a"/>
    <w:uiPriority w:val="99"/>
    <w:rsid w:val="00C0011E"/>
    <w:rPr>
      <w:rFonts w:ascii="Times New Roman" w:hAnsi="Times New Roman" w:cs="Times New Roman" w:hint="default"/>
      <w:lang w:val="ru-RU" w:eastAsia="ar-SA" w:bidi="ar-SA"/>
    </w:rPr>
  </w:style>
  <w:style w:type="character" w:customStyle="1" w:styleId="1b">
    <w:name w:val="Стиль1 Знак"/>
    <w:basedOn w:val="1a"/>
    <w:uiPriority w:val="99"/>
    <w:rsid w:val="00C0011E"/>
    <w:rPr>
      <w:rFonts w:ascii="Times New Roman" w:hAnsi="Times New Roman" w:cs="Times New Roman" w:hint="default"/>
      <w:sz w:val="20"/>
      <w:szCs w:val="20"/>
    </w:rPr>
  </w:style>
  <w:style w:type="character" w:customStyle="1" w:styleId="c6">
    <w:name w:val="c6"/>
    <w:basedOn w:val="1a"/>
    <w:uiPriority w:val="99"/>
    <w:rsid w:val="00C0011E"/>
    <w:rPr>
      <w:rFonts w:ascii="Times New Roman" w:hAnsi="Times New Roman" w:cs="Times New Roman" w:hint="default"/>
    </w:rPr>
  </w:style>
  <w:style w:type="character" w:customStyle="1" w:styleId="c17">
    <w:name w:val="c17"/>
    <w:basedOn w:val="1a"/>
    <w:uiPriority w:val="99"/>
    <w:rsid w:val="00C0011E"/>
    <w:rPr>
      <w:rFonts w:ascii="Times New Roman" w:hAnsi="Times New Roman" w:cs="Times New Roman" w:hint="default"/>
    </w:rPr>
  </w:style>
  <w:style w:type="character" w:customStyle="1" w:styleId="c10">
    <w:name w:val="c10"/>
    <w:basedOn w:val="1a"/>
    <w:uiPriority w:val="99"/>
    <w:rsid w:val="00C0011E"/>
    <w:rPr>
      <w:rFonts w:ascii="Times New Roman" w:hAnsi="Times New Roman" w:cs="Times New Roman" w:hint="default"/>
    </w:rPr>
  </w:style>
  <w:style w:type="table" w:styleId="afb">
    <w:name w:val="Table Grid"/>
    <w:basedOn w:val="a1"/>
    <w:uiPriority w:val="99"/>
    <w:rsid w:val="00C001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4882</Words>
  <Characters>27832</Characters>
  <Application>Microsoft Office Word</Application>
  <DocSecurity>0</DocSecurity>
  <Lines>231</Lines>
  <Paragraphs>65</Paragraphs>
  <ScaleCrop>false</ScaleCrop>
  <Company/>
  <LinksUpToDate>false</LinksUpToDate>
  <CharactersWithSpaces>32649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2018-01-01T10:52:00Z</dcterms:created>
  <dcterms:modified xsi:type="dcterms:W3CDTF">2018-01-01T11:09:00Z</dcterms:modified>
</cp:coreProperties>
</file>