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33" w:rsidRPr="00AB0FAE" w:rsidRDefault="00C76033" w:rsidP="00AB0FAE">
      <w:pPr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Легкоатлетическое многоборье требует от спортсмена высокого уровня развития физических качеств (силы, быстроты, гибкости, ловкости, координации и выносливости).  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было замечено, что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детей плохо развиты координационные способности (КС), поэтому за основу своей продуктивной методической системы взял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координационных способностей. Тема моей методической работы: </w:t>
      </w:r>
      <w:r w:rsidRPr="00AB0FA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качеством физического образования через развитие координационных способностей».</w:t>
      </w:r>
    </w:p>
    <w:p w:rsidR="00C76033" w:rsidRPr="00AB0FAE" w:rsidRDefault="00C76033" w:rsidP="00AB0FA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AB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механизм управления  качеством физического образования через развитие координационных способностей.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Управление качеством образован</w:t>
      </w:r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как целенаправленный образовательный процесс взаимодействия управляющей и управляемой подсистем по достижению качества запрограммированного рез</w:t>
      </w:r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ультата (норм и стандартов). </w:t>
      </w:r>
    </w:p>
    <w:p w:rsidR="00C76033" w:rsidRPr="00AB0FAE" w:rsidRDefault="00C40741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 К</w:t>
      </w:r>
      <w:r w:rsidR="00C76033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оординационные способности - это «умения точно, быстро и экономично управлять сложными двигательными действиями, 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дефицита времени»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033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Механизм управления качеством физического образования реализую через диагностику и мониторинг уровня развития координационных способностей.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методов диагностики (оценки) координационных способностей (КС).  Я использую   метод  наблюдения  и метод тестов.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Метод наблюдения.  Систем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атически проводя занятия, наблю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даю, наскольк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успешно (легко и быстро) овла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девают ученики различными двигательными действиями, как точно и быстро координируют они свои движения, участвуя в эстафетах;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своевременно и наход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чиво перестраи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двигательные действия в си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туациях внезапного изменения обстановки, т. е. в условиях, предъявляющих высокие требования к КС.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Метод тестов</w:t>
      </w:r>
      <w:proofErr w:type="gramStart"/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Перед проведением тестов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позаботиться об обеспе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 необ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ходимого уровня мотивации и кон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центрации </w:t>
      </w:r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испытуемых на предстоящ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деятельности, чтобы они могли показать свои оптимальные результаты. Учащиеся должны быть четко проинф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ормированы о целях прове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контрольных испытаний. До начала самого процесса тестирования следует подробно объяснить, продемонстрировать, а затем научить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правильно выполнять упражне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ния-тесты.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результ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контрольных испытаний, опре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деляющих КС, сильное влияние оказывают внешние условия и помехи. В связи с этим для повышения надежности оценок необходимо давать несколько зачетных попыток — от двух до пяти, а для метаний на точность — от восьми до десяти. После каждой попытки должна следовать точная информация о достигнутом результате, которая способствует поддержанию мотивации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и коррекции его двига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действий.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Контрольное испытание для определения исходного уровня КС провожу  в первой четверти учебного года (первая декада сентября) и второй раз в конце учебного года (вторая декада мая) для выявления их изменения в течение года.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качестве с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 развития КС могут исполь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 самые разнообразные упражнения, если их выполне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связано с преодолением коор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динационных трудностей (новые упражнения или знаком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 но осуществляемые в изменен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условиях) либо требует от исполнителя точности, бы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строты, рациональности, находчи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вости в о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существлении сложных в координа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ционном отношении двигательных действий.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Упражнения, удовлетворяющие хотя бы одно из эти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требований, и называют коорди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национным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направленными на развитие оп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ределенных КС. Их мо</w:t>
      </w:r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объединить в три группы: </w:t>
      </w:r>
      <w:proofErr w:type="spellStart"/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еподготовительные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специально-подготовительные и группа, сочетающая в себе обще- и специально-подгото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вительные упраж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Условно г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руппу </w:t>
      </w:r>
      <w:proofErr w:type="spellStart"/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общеподготовительных</w:t>
      </w:r>
      <w:proofErr w:type="spellEnd"/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динационных упражнений можно разделить на несколько подгрупп.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подгруппа. Упражнения, обогащающие фонд жизненно важных навыков и умений. Сюда входят новые упражнения или новые их варианты.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одгруппа. Упражнения по расшире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двигател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опыта (общеразвивающие уп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ражнения без предметов и с предметами; относительно простые и достаточно сложные упражнения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выполняемые в измененных усло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виях, при изменении положения тела или его частей и т. </w:t>
      </w:r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д.). Данные упражнения, </w:t>
      </w:r>
      <w:proofErr w:type="spellStart"/>
      <w:r w:rsidR="00C4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содержаю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повышенные координационные требования, направлены главным образом на правильное (качественная сторона) и точное (количественная сторона) выполнение движений по амплитуде, направлению, темпу, ритму.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по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дгруппа. Общеразвивающие коорди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национные упражнения, подобранные по типу: «на силу», «на быстроту», «на выносливость»…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подгруппа. Упражнения с преиму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щественной направленностью на отдельные психофизио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функции, обеспечиваю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 оптимальное управление и регуляцию двигательных 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(выработка чувства про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странства, 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степени развиваемых мы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шечных усилий).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Группа спе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циально-подготовительных коорди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национных упражнений, её также можно разделить на подгруппы.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подгруппа. Подводящие упражнения, способству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освоению и закреплению тех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нических на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 и технико-тактических дей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подгруппа. Развивающие упражнения, направленные главным образом на воспитание КС,  имеющих место в лёгкой атлетике.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подгруппа. Упражнения по развитию специфическ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КС: способностей к ориентиро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ванию в пространстве, к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кинестезическому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дифференцированию, к ритму, к сохранению равновесия, к вестибулярной устойчивости.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п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одгруппа. </w:t>
      </w:r>
      <w:proofErr w:type="gramStart"/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выработ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так называемых спец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иализированных пси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хофизиологических функций: восприятий или чувств, и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меющих место в лёгкой атлетике 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(чувство планки, м</w:t>
      </w:r>
      <w:r w:rsidR="006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етательного снаряда, мяча и т. д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.);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мнемических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(оперативная двигательная память) и интеллектуальных компонентов (быстрота и качество оперативного мышления, способностей к предвиде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изменения ситуации в ограни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ченном ин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тервале); </w:t>
      </w:r>
      <w:proofErr w:type="spellStart"/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</w:t>
      </w:r>
      <w:proofErr w:type="spellEnd"/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-мыслительных про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цессов (проговаривание действия вслух и про себя с одно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временным осмысливанием конкрет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кинестезических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ощущений);</w:t>
      </w:r>
      <w:proofErr w:type="gram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идеомоторных реакций (предс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тавление движений при выполнении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упражнения в целом или по частям, параметров этих движений).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Для сопря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женного воздействия на координа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ционные и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способности применя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 различных сочетаниях обще- и специально-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подготовительные координационные упражнения.  Примерами 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соединения КС в их гармо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ническом развитии с силовыми, скоростно-силовыми спос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обностями могут служить упражне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 в метании малого мяча (правой, левой рукой   на    расстояние,   равное    1/6,    1/3,    1/2    от  максимальной  дальн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 метания;   в   чередовании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метаний   в   ц</w:t>
      </w:r>
      <w:r w:rsidR="006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  при   использовании   сна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рядов   разного   веса;   </w:t>
      </w:r>
      <w:proofErr w:type="gram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 чередовании   бросков мяча   в   стену   на   максимальную   дальность   от скока с бросками на дальность отскока, равную 1/6, 1/3, 1/2  от максимальной;   прыжки   в   длину и высоту с места в полную силу, в полсилы, в 1/3 си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лы, с вращениями в одну и в дру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гую стороны на заданный угол — 90°, 180° и на максимальное число градусов.</w:t>
      </w:r>
      <w:proofErr w:type="gramEnd"/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примеров соединения скоростных способносте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КС могут быть названы упраж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в чередовании: бега с максимальной скоростью на короткие отрезки с бегом со скоростью 3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0—90 % от максимальной (с обяза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тельным определением времени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пробегания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отрезка 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 учащимся и коррекцией ско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рости бега педагогом);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отрезков по прямой с преодоле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их при изменении направления движения, скорости бега, того и другого вместе.</w:t>
      </w:r>
      <w:proofErr w:type="gramEnd"/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качест</w:t>
      </w:r>
      <w:r w:rsidR="006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примеров упражнений, </w:t>
      </w:r>
      <w:proofErr w:type="gramStart"/>
      <w:r w:rsidR="006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proofErr w:type="gram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выносливости и КС, приведу  упражнения: в продолжительном беге по сильно пересеченной</w:t>
      </w:r>
      <w:r w:rsidR="00AB0FAE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(желательно незнакомой) местно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сти; в длительном беге по песку, снегу.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развития КС применяю различные методы:  методы стандартно-повторного упражнени</w:t>
      </w:r>
      <w:r w:rsidR="006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методы вариативного (перемен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ного) упражнения.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Методы стандартно-повторного упражнения используются д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развития КС  при разучивании 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новых, до</w:t>
      </w:r>
      <w:r w:rsidR="006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статочно сложных в координацион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отношении двигательных действий, т.к. овладеть новым двигательным действие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можно лишь после ряда повторе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его в относительно стандартных условиях.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Методы вар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иативного (переменного) упражне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я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 главными методами разви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КС.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Первая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методических приемов под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разумевает строго регламентированное изменение отдельных характеристик или всей фор мы привычного двигательного действия. Для развития КС первой группой методических приемов исп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ользуются упражнения с изменени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ем: направле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движений, силовых компонен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скорости или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темпа движений, ритма движений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исходных и конечных положений при выполнении общеразвивающих и специально-подготовите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упражнений, пространствен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границ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выполняются упражне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способы выполнения действия.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Вторая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методических приемов спо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собствует ра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звитию КС при выполнении первич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двигате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действий в непривычных со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четаниях.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упражнения: с услож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прив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ычного действия добавочными движениями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включающими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комбинированные дви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гательные действия в непривычных сочетаниях; с «зеркальным» выполнением движений.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Третья группа методических приемов требует введения вне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шних условий, строго регламенти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рующих направление и пределы изменения. Здесь используются упражнения: с введением различных с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игнальных раздражителей, требую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срочн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перемены действий; с усложне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координационных движений действиями типа жонглирования; с выполнением освоенных двигательны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после раздражения ве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стибулярного аппарата; на совершенствование в технике двиг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действий после соответ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ствующей (дозированной) физической нагрузки или на фон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утомления; в условиях, ограни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чивающих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исключающих зрительный конт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роль; с введе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заранее и точно обусловлен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противодействия партнера в единоборствах и спортивных играх.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Методы не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регламентированного варь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та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содержат несколько методиче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приемов использования упражнений для развития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КС. Применяются упражнения: свя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 с изменением использова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обыч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услов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естественной среды, непривыч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снаряд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инвентаря, оборудования; нап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на осуществление индивидуальных, групповы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командных атакующих и защит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тактических действий в условиях, не строго регламентирующих взаимодействия соперников или партнеро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 «игрового варьирования» с ис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игрового и соревновательного методов.</w:t>
      </w:r>
    </w:p>
    <w:p w:rsidR="00C76033" w:rsidRPr="00AB0FAE" w:rsidRDefault="00AB0FAE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 применении методов пе</w:t>
      </w:r>
      <w:r w:rsidR="00C76033"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ременного упражнения необходимо соблюдать следующие основные правила: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небольшое количество повто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рений (8—12 раз) разнообразных физических упражнений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предъявляющих сходные требова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способу управления движением.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Многократно повторять эти упражнения при как </w:t>
      </w:r>
      <w:r w:rsid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более частой и целенаправ</w:t>
      </w: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вариативности выполнения отдельных элементов и двигательного действия в целом, а также изменении условий их осуществления.</w:t>
      </w:r>
    </w:p>
    <w:p w:rsidR="00C76033" w:rsidRPr="00AB0FAE" w:rsidRDefault="00C76033" w:rsidP="00AB0FA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Управление качеством образования. М.: - 200.- С33.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Физическая культура: учеб. Для учащихся 10- 11кл.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 </w:t>
      </w:r>
      <w:proofErr w:type="gram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Лях, Л.Е.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Любомирский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Г.Б. </w:t>
      </w:r>
      <w:proofErr w:type="spell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Мейксон</w:t>
      </w:r>
      <w:proofErr w:type="spell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др.]; под ред. В.И. Ляха и др.- 6 изд.- М.: Просвещение, 2008.- С 67.</w:t>
      </w: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AE" w:rsidRDefault="00AB0FAE" w:rsidP="00AB0F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033" w:rsidRPr="00AB0FAE" w:rsidRDefault="00C76033" w:rsidP="00AB0FA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C76033" w:rsidRPr="00AB0FAE" w:rsidRDefault="00C76033" w:rsidP="00AB0FA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и нормативы уровней развития КС в возрасте от 7 до 17 лет.</w:t>
      </w:r>
    </w:p>
    <w:p w:rsidR="00C76033" w:rsidRPr="00AB0FAE" w:rsidRDefault="00AB0FAE" w:rsidP="00AB0FA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Челночный бег 4*9м</w:t>
      </w:r>
      <w:r w:rsidR="00C76033" w:rsidRPr="00AB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6033" w:rsidRPr="00AB0FAE" w:rsidRDefault="00C76033" w:rsidP="00AB0FA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«На старт!» испытуемый становится в положение высокого старта. По команде «Марш!» испытуемый бежит 30м с предельно высокой скоростью. Результат фиксируется (Т</w:t>
      </w:r>
      <w:proofErr w:type="gram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После отдыха испытуемый с максимальной скоростью пробегает 3*10м. ( Пробегает отрезок 10 м, обегает мяч, поворачивает назад и пробегает ещё 10м, вновь обегает мяч и пробегает 10м) Результат фиксируется (Т</w:t>
      </w:r>
      <w:proofErr w:type="gram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6033" w:rsidRPr="00AB0FAE" w:rsidRDefault="00C76033" w:rsidP="00AB0FA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 Нормативы оценки абсолютных показателей КС (Т</w:t>
      </w:r>
      <w:proofErr w:type="gramStart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6033" w:rsidRPr="00AB0FAE" w:rsidRDefault="00C76033" w:rsidP="00AB0FA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358"/>
        <w:gridCol w:w="1753"/>
        <w:gridCol w:w="1418"/>
        <w:gridCol w:w="1984"/>
        <w:gridCol w:w="384"/>
        <w:gridCol w:w="1317"/>
      </w:tblGrid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" w:name="2ae5d9fcff755b601cafe674246cdb2715d21410"/>
            <w:bookmarkStart w:id="2" w:name="0"/>
            <w:bookmarkEnd w:id="1"/>
            <w:bookmarkEnd w:id="2"/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развития КС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11,1-10,9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10,8-10,3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10,2-10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10,8-10,0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10-9,5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9,4-9,2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10,3-10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9,9-9,3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9,2-8,9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9,8-9,6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8,9-8,7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9,6-9,4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9,3-8,8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8,7-8,5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9,1-9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8,9-8,5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8,4-8,3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9,2-9,1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9-8,5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8,4-8,3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8,9-8,7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8,6-8,1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8-7,8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8,4-8,3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8,2-7,9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7,8-7,7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7,8-7,5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7,4-7,3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 и меньше</w:t>
            </w:r>
          </w:p>
        </w:tc>
      </w:tr>
      <w:tr w:rsidR="00C76033" w:rsidRPr="00AB0FAE" w:rsidTr="00AB0FA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8,4-8,2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8,1-7,9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7,5-7,3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 и меньше</w:t>
            </w:r>
          </w:p>
        </w:tc>
      </w:tr>
    </w:tbl>
    <w:p w:rsidR="00C76033" w:rsidRPr="00AB0FAE" w:rsidRDefault="00C76033" w:rsidP="00AB0FA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Относительный показатель КС определяется по разности Т1-Т2. Чем меньше эта разность, тем выше показатель КС.</w:t>
      </w:r>
    </w:p>
    <w:p w:rsidR="00C76033" w:rsidRPr="00AB0FAE" w:rsidRDefault="00C76033" w:rsidP="00AB0FA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 Нормативы оценки относительных показателей КС (Т1-Т2).</w:t>
      </w:r>
    </w:p>
    <w:p w:rsidR="00C76033" w:rsidRPr="00AB0FAE" w:rsidRDefault="00C76033" w:rsidP="00AB0FA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185"/>
        <w:gridCol w:w="1753"/>
        <w:gridCol w:w="1640"/>
        <w:gridCol w:w="1762"/>
        <w:gridCol w:w="1701"/>
      </w:tblGrid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3" w:name="c96a37e1c52f94fbcd998c9daf7d3d0e8d5be370"/>
            <w:bookmarkStart w:id="4" w:name="1"/>
            <w:bookmarkEnd w:id="3"/>
            <w:bookmarkEnd w:id="4"/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развития КС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4,5-4,3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4,2-3,7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9,9 и </w:t>
            </w: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4,2-4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3,9-3,3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4,1-3,9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3,8-3,2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3,1-2,9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4-3,8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3,7-3,2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3,1-2,9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  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3,6-3,5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3,4-3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2,9-2,8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3,6-3,5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3,4-3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2,9-2,8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3,6-3,5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3,4-3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2,9-2,8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3,6-3,5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3,4-3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2,9-2,8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3,4-3,3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3,2-2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2,9-2,8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3,4-3,3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3,2-2,9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2,8-2,7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 и меньше</w:t>
            </w:r>
          </w:p>
        </w:tc>
      </w:tr>
      <w:tr w:rsidR="00C76033" w:rsidRPr="00AB0FAE" w:rsidTr="00C76033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 и больше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3,5-3,4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3,3-3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2,9-2,8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33" w:rsidRPr="00AB0FAE" w:rsidRDefault="00C76033" w:rsidP="00AB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 и меньше</w:t>
            </w:r>
          </w:p>
        </w:tc>
      </w:tr>
    </w:tbl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>Ведущей идеей построения моей методической системы является формирование ценностных отношений развивающейся личности и обеспечение качественного образования. Данная методическая система представляет собой совокупность компонентов, взаимодействующих между собой как единое целое.</w:t>
      </w:r>
    </w:p>
    <w:p w:rsidR="00C76033" w:rsidRPr="00AB0FAE" w:rsidRDefault="00C76033" w:rsidP="00AB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>В</w:t>
      </w:r>
      <w:r w:rsidRPr="00AB0FAE">
        <w:rPr>
          <w:rStyle w:val="a3"/>
          <w:rFonts w:eastAsia="Arial Unicode MS"/>
          <w:sz w:val="28"/>
          <w:szCs w:val="28"/>
        </w:rPr>
        <w:t xml:space="preserve"> </w:t>
      </w:r>
      <w:r w:rsidR="00AB0FAE" w:rsidRPr="00AB0FAE">
        <w:rPr>
          <w:rStyle w:val="a3"/>
          <w:rFonts w:eastAsia="Arial Unicode MS"/>
          <w:sz w:val="28"/>
          <w:szCs w:val="28"/>
        </w:rPr>
        <w:t xml:space="preserve"> </w:t>
      </w:r>
      <w:r w:rsidRPr="00AB0FAE">
        <w:rPr>
          <w:rStyle w:val="a3"/>
          <w:rFonts w:eastAsia="Arial Unicode MS"/>
          <w:sz w:val="28"/>
          <w:szCs w:val="28"/>
        </w:rPr>
        <w:t>Концепции модернизации образования</w:t>
      </w:r>
      <w:r w:rsidRPr="00AB0FAE">
        <w:rPr>
          <w:rFonts w:ascii="Times New Roman" w:hAnsi="Times New Roman" w:cs="Times New Roman"/>
          <w:sz w:val="28"/>
          <w:szCs w:val="28"/>
        </w:rPr>
        <w:t xml:space="preserve"> отмечено « модернизация предполагает ориентацию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образования».  От современного учителя, требуется не только обучение,  </w:t>
      </w:r>
      <w:r w:rsidRPr="00AB0FAE">
        <w:rPr>
          <w:rStyle w:val="12"/>
          <w:rFonts w:eastAsia="Arial Unicode MS"/>
          <w:sz w:val="28"/>
          <w:szCs w:val="28"/>
        </w:rPr>
        <w:t xml:space="preserve">развитие познавательных,  творческих </w:t>
      </w:r>
      <w:r w:rsidRPr="00AB0FAE">
        <w:rPr>
          <w:rFonts w:ascii="Times New Roman" w:hAnsi="Times New Roman" w:cs="Times New Roman"/>
          <w:sz w:val="28"/>
          <w:szCs w:val="28"/>
        </w:rPr>
        <w:t xml:space="preserve">возможностей учеников,  но и формирование   двигательной активности. Необходимым условием  развития личности школьника  является достаточная двигательная активность. Исследования гигиенистов свидетельствуют, что до 85% дневного времени большинство учащихся находится в статическом положении (сидя). Даже у младших школьников произвольная двигательная деятельность (ходьба, бег, игры) занимает только 16 – 19% времени суток. Малоподвижный образ жизни ведёт к снижению работоспособности всего организма и особенно мозга: снижает внимание, ослабляется память, нарушается координация движений, увеличивается время мыслительных операций. </w:t>
      </w:r>
    </w:p>
    <w:p w:rsidR="00C76033" w:rsidRPr="00AB0FAE" w:rsidRDefault="00C76033" w:rsidP="00AB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AB0FAE">
        <w:rPr>
          <w:rFonts w:ascii="Times New Roman" w:hAnsi="Times New Roman" w:cs="Times New Roman"/>
          <w:b/>
          <w:sz w:val="28"/>
          <w:szCs w:val="28"/>
        </w:rPr>
        <w:t>целью</w:t>
      </w:r>
      <w:r w:rsidRPr="00AB0FAE">
        <w:rPr>
          <w:rFonts w:ascii="Times New Roman" w:hAnsi="Times New Roman" w:cs="Times New Roman"/>
          <w:sz w:val="28"/>
          <w:szCs w:val="28"/>
        </w:rPr>
        <w:t xml:space="preserve"> моей работы стало: формирование личности каждого обучающегося, обладающего хорошим физическим здоровьем, способным </w:t>
      </w:r>
      <w:r w:rsidRPr="00AB0FAE">
        <w:rPr>
          <w:rFonts w:ascii="Times New Roman" w:hAnsi="Times New Roman" w:cs="Times New Roman"/>
          <w:sz w:val="28"/>
          <w:szCs w:val="28"/>
        </w:rPr>
        <w:lastRenderedPageBreak/>
        <w:t>адаптироваться к любым жизненным ситуациям, стремящимся к постоянному самосовершенствованию.</w:t>
      </w:r>
    </w:p>
    <w:p w:rsidR="00C76033" w:rsidRPr="00AB0FAE" w:rsidRDefault="00C76033" w:rsidP="00AB0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FAE">
        <w:rPr>
          <w:rStyle w:val="11"/>
          <w:rFonts w:eastAsia="Arial Unicode MS"/>
          <w:sz w:val="28"/>
          <w:szCs w:val="28"/>
        </w:rPr>
        <w:t xml:space="preserve">Задачи, </w:t>
      </w:r>
      <w:r w:rsidRPr="00AB0FAE">
        <w:rPr>
          <w:rFonts w:ascii="Times New Roman" w:hAnsi="Times New Roman" w:cs="Times New Roman"/>
          <w:sz w:val="28"/>
          <w:szCs w:val="28"/>
        </w:rPr>
        <w:t xml:space="preserve">  решаемые мною: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1.  Формирование знаний по физической культуре и спорту, а также умений самостоятельно заниматься физическими упражнениями.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2. Развитие двигательных умений и навыков, способности к рациональному выполнению физических упражнений.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>3. Воспитание активной жизненной  позиции, нравственных и волевых качеств, способствующих сознательной потребности в знаниях физической культуры.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>Традиционные методы обучения ориентированы на средний уровень готовности обучающихся и в данных условиях не дают достаточно высокого результата. Поэтому я стал  внедрять в свою практику инновационные технологии, которые способствуют формированию у детей ключевых компетенций.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 Я использую в своей педагогической деятельности личностно-ориентированный подход в обучении, который реализую через внедрение </w:t>
      </w:r>
      <w:proofErr w:type="spellStart"/>
      <w:r w:rsidRPr="00AB0FA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B0FAE">
        <w:rPr>
          <w:rFonts w:ascii="Times New Roman" w:hAnsi="Times New Roman" w:cs="Times New Roman"/>
          <w:sz w:val="28"/>
          <w:szCs w:val="28"/>
        </w:rPr>
        <w:t xml:space="preserve">, информационно-коммуникативных, </w:t>
      </w:r>
      <w:proofErr w:type="spellStart"/>
      <w:r w:rsidRPr="00AB0FA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B0FAE">
        <w:rPr>
          <w:rFonts w:ascii="Times New Roman" w:hAnsi="Times New Roman" w:cs="Times New Roman"/>
          <w:sz w:val="28"/>
          <w:szCs w:val="28"/>
        </w:rPr>
        <w:t>, игровых технологий, педагогику сотрудничества.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В  своей  работе  применяю  фронтальный  способ  организации  труда школьника. Его достоинства – максимальный охват учеников </w:t>
      </w:r>
      <w:proofErr w:type="gramStart"/>
      <w:r w:rsidRPr="00AB0FAE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Pr="00AB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деятельностью  и,  следовательно,  большая  моторная  плотность  урока.  На этапе повторения двигательных действий чаще всего использую </w:t>
      </w:r>
      <w:proofErr w:type="gramStart"/>
      <w:r w:rsidRPr="00AB0FAE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AB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способ,  позволяющий  наблюдать  за  выполнением  школьниками  заданий,  точнее дозировать их нагрузку и исправлять ошибки. 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Достаточно  полезен  поточный  способ  организации  учебного  труда  детей, когда они, двигаясь один за другим, выполняют одно или несколько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упражнений,  одинаковых  для  всего  класса  или  группы.  Этот  способ  применяю лишь в тех случаях, когда учениками прочно освоены упражнения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и обеспечена надежная страховка.  Уделяю  внимание  индивидуальной  работе  с  детьми,  личностно-ориентированному  подходу.  Это  помогает  ученикам  овладеть  умениями  самостоятельно заниматься физическими упражнениями, что особенно важно для учащихся старших классов.  Для  комплексного  развития  двигательных  качеств  и  повышения функциональных  возможностей  организма  предпочитаю  круговую тренировку.  Эта  форма  занятий,  при  которой  упражнения  выполняются  учащимися поочерёдно на «станциях» в движении по кругу или всей группой  (фронтально)  одновременно  по  замкнутой  линии.  Для  развития  выносливости, силовой выносливости используется поточно - интервальный метод (мощность работы до 50 % от максимума). Время работы на «станции»  40 сек. с отдыхом 10-15 сек.  Для  развития  скорости,  «взрывной  силы»  используется  интенсивно  - интервальный метод (мощность работы 75% от максимума). Время работы на  «станции»   10-15 сек., время отдыха 45-50 сек.  Для  комплексного  развития  двигательных  качеств  используется  поточный метод  (мощность работы 60 % от максимума). Время работы на  «станции» 15-20 сек. с отдыхом - до 40-45 сек.  Показателем времени является способность занимающихся выполнить  работу  без  снижения  заданной  мощности  (темпа,  скорости),  а  критерием  готовности  к  повторной работе время восстановления </w:t>
      </w:r>
      <w:r w:rsidRPr="00AB0FAE">
        <w:rPr>
          <w:rFonts w:ascii="Times New Roman" w:hAnsi="Times New Roman" w:cs="Times New Roman"/>
          <w:sz w:val="28"/>
          <w:szCs w:val="28"/>
        </w:rPr>
        <w:lastRenderedPageBreak/>
        <w:t xml:space="preserve">пульса до определённых величин.    Для проведения занятий по круговой тренировке составляю комплекс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 xml:space="preserve">из 8 - 10 относительно несложных упражнений. Каждое из них воздействует  на определенные группы мышц - рук, ног, спины, брюшного пресса.  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>Использование перечисленных методов находит  выражение в высоком уровне двигательной активности детей, в их успехах, результативном участии в спартакиадах, соревнованиях по различным видам спорта.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>Важным условием в своей работе считаю доведение школьников до высокого уровня по формированию их двигательной активности.</w:t>
      </w:r>
    </w:p>
    <w:p w:rsidR="00C76033" w:rsidRPr="00AB0FAE" w:rsidRDefault="00C76033" w:rsidP="00AB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FAE">
        <w:rPr>
          <w:rFonts w:ascii="Times New Roman" w:hAnsi="Times New Roman" w:cs="Times New Roman"/>
          <w:sz w:val="28"/>
          <w:szCs w:val="28"/>
        </w:rPr>
        <w:t>Организация детей на участие в  спортивных соревнованиях совершенствует уровень моих организаторских умений, способность объединять  детей и управлять большим количеством школьников в спортивном зале, на природе, на стадионе. Познавательная деятельность учителя – источник творческой работы. Реализуя в процессе педагогической работы познавательную функцию, я совершенствую своё педагогическое мастерство,  достигаю более высоких результатов обучения, воспитания и развития учеников.</w:t>
      </w:r>
    </w:p>
    <w:p w:rsidR="00C76033" w:rsidRPr="00AB0FAE" w:rsidRDefault="00C76033" w:rsidP="00AB0FAE">
      <w:pPr>
        <w:spacing w:after="0" w:line="240" w:lineRule="auto"/>
        <w:rPr>
          <w:b/>
          <w:bCs/>
          <w:sz w:val="28"/>
          <w:szCs w:val="28"/>
        </w:rPr>
      </w:pPr>
      <w:r w:rsidRPr="00AB0FAE">
        <w:rPr>
          <w:b/>
          <w:bCs/>
          <w:sz w:val="28"/>
          <w:szCs w:val="28"/>
        </w:rPr>
        <w:t>Система моей педагогической деятельности позволяет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76033" w:rsidRPr="00AB0FAE" w:rsidTr="00991D16">
        <w:tc>
          <w:tcPr>
            <w:tcW w:w="4785" w:type="dxa"/>
          </w:tcPr>
          <w:p w:rsidR="00C76033" w:rsidRPr="00AB0FAE" w:rsidRDefault="00C76033" w:rsidP="00AB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</w:p>
        </w:tc>
        <w:tc>
          <w:tcPr>
            <w:tcW w:w="4786" w:type="dxa"/>
          </w:tcPr>
          <w:p w:rsidR="00C76033" w:rsidRPr="00AB0FAE" w:rsidRDefault="00C76033" w:rsidP="00AB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Ученику</w:t>
            </w:r>
          </w:p>
        </w:tc>
      </w:tr>
      <w:tr w:rsidR="00C76033" w:rsidRPr="00AB0FAE" w:rsidTr="00991D16">
        <w:tc>
          <w:tcPr>
            <w:tcW w:w="4785" w:type="dxa"/>
          </w:tcPr>
          <w:p w:rsidR="00C76033" w:rsidRPr="00AB0FAE" w:rsidRDefault="00C76033" w:rsidP="00AB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- Систематизировать   опыт работы.</w:t>
            </w:r>
          </w:p>
          <w:p w:rsidR="00C76033" w:rsidRPr="00AB0FAE" w:rsidRDefault="00C76033" w:rsidP="00AB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- Достигать положительных результатов в качестве образования учеников.</w:t>
            </w:r>
          </w:p>
          <w:p w:rsidR="00C76033" w:rsidRPr="00AB0FAE" w:rsidRDefault="00C76033" w:rsidP="00AB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- Выстраивать траекторию профессионального роста.</w:t>
            </w:r>
          </w:p>
          <w:p w:rsidR="00C76033" w:rsidRPr="00AB0FAE" w:rsidRDefault="00C76033" w:rsidP="00AB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готовность к </w:t>
            </w:r>
            <w:proofErr w:type="gramStart"/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  <w:proofErr w:type="gramEnd"/>
            <w:r w:rsidRPr="00AB0FAE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Федеральным государственным образовательным стандартам.</w:t>
            </w:r>
          </w:p>
        </w:tc>
        <w:tc>
          <w:tcPr>
            <w:tcW w:w="4786" w:type="dxa"/>
          </w:tcPr>
          <w:p w:rsidR="00C76033" w:rsidRPr="00AB0FAE" w:rsidRDefault="00C76033" w:rsidP="00AB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- Формировать коммуникативные навыки и правила здорового образа жизни.</w:t>
            </w:r>
          </w:p>
          <w:p w:rsidR="00C76033" w:rsidRPr="00AB0FAE" w:rsidRDefault="00C76033" w:rsidP="00AB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>- Развивать нравственно-этические нормы.</w:t>
            </w:r>
          </w:p>
          <w:p w:rsidR="00C76033" w:rsidRPr="00AB0FAE" w:rsidRDefault="00C76033" w:rsidP="00AB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E">
              <w:rPr>
                <w:rFonts w:ascii="Times New Roman" w:hAnsi="Times New Roman" w:cs="Times New Roman"/>
                <w:sz w:val="28"/>
                <w:szCs w:val="28"/>
              </w:rPr>
              <w:t xml:space="preserve"> -Получить опыт в учебной деятельности.</w:t>
            </w:r>
          </w:p>
          <w:p w:rsidR="00C76033" w:rsidRPr="00AB0FAE" w:rsidRDefault="00C76033" w:rsidP="00AB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76033" w:rsidRPr="00AB0FAE" w:rsidRDefault="00C76033" w:rsidP="00AB0FAE">
      <w:pPr>
        <w:spacing w:after="0" w:line="240" w:lineRule="auto"/>
        <w:jc w:val="center"/>
        <w:rPr>
          <w:sz w:val="28"/>
          <w:szCs w:val="28"/>
        </w:rPr>
      </w:pPr>
    </w:p>
    <w:p w:rsidR="00C76033" w:rsidRPr="00AB0FAE" w:rsidRDefault="00C76033" w:rsidP="00AB0FAE">
      <w:pPr>
        <w:spacing w:line="240" w:lineRule="auto"/>
        <w:rPr>
          <w:sz w:val="28"/>
          <w:szCs w:val="28"/>
        </w:rPr>
      </w:pPr>
    </w:p>
    <w:p w:rsidR="00420C67" w:rsidRPr="00AB0FAE" w:rsidRDefault="00420C67" w:rsidP="00AB0FAE">
      <w:pPr>
        <w:spacing w:line="240" w:lineRule="auto"/>
        <w:rPr>
          <w:sz w:val="28"/>
          <w:szCs w:val="28"/>
        </w:rPr>
      </w:pPr>
    </w:p>
    <w:sectPr w:rsidR="00420C67" w:rsidRPr="00AB0FAE" w:rsidSect="00C760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033"/>
    <w:rsid w:val="002B729E"/>
    <w:rsid w:val="00420C67"/>
    <w:rsid w:val="006A6B05"/>
    <w:rsid w:val="009C5069"/>
    <w:rsid w:val="00AB0FAE"/>
    <w:rsid w:val="00C40741"/>
    <w:rsid w:val="00C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7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6033"/>
  </w:style>
  <w:style w:type="paragraph" w:customStyle="1" w:styleId="c0">
    <w:name w:val="c0"/>
    <w:basedOn w:val="a"/>
    <w:rsid w:val="00C7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033"/>
  </w:style>
  <w:style w:type="character" w:customStyle="1" w:styleId="c17">
    <w:name w:val="c17"/>
    <w:basedOn w:val="a0"/>
    <w:rsid w:val="00C76033"/>
  </w:style>
  <w:style w:type="paragraph" w:customStyle="1" w:styleId="c6">
    <w:name w:val="c6"/>
    <w:basedOn w:val="a"/>
    <w:rsid w:val="00C7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033"/>
  </w:style>
  <w:style w:type="character" w:customStyle="1" w:styleId="1">
    <w:name w:val="Заголовок №1 + Не курсив"/>
    <w:basedOn w:val="a0"/>
    <w:uiPriority w:val="99"/>
    <w:rsid w:val="00C76033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10">
    <w:name w:val="Заголовок №1"/>
    <w:basedOn w:val="a0"/>
    <w:uiPriority w:val="99"/>
    <w:rsid w:val="00C76033"/>
    <w:rPr>
      <w:rFonts w:ascii="Times New Roman" w:hAnsi="Times New Roman" w:cs="Times New Roman"/>
      <w:spacing w:val="0"/>
      <w:sz w:val="24"/>
      <w:szCs w:val="24"/>
    </w:rPr>
  </w:style>
  <w:style w:type="character" w:customStyle="1" w:styleId="a3">
    <w:name w:val="Основной текст + Полужирный"/>
    <w:aliases w:val="Курсив"/>
    <w:basedOn w:val="a0"/>
    <w:uiPriority w:val="99"/>
    <w:rsid w:val="00C76033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12">
    <w:name w:val="Основной текст + 12"/>
    <w:aliases w:val="5 pt,Интервал 0 pt"/>
    <w:basedOn w:val="a0"/>
    <w:uiPriority w:val="99"/>
    <w:rsid w:val="00C76033"/>
    <w:rPr>
      <w:rFonts w:ascii="Times New Roman" w:hAnsi="Times New Roman" w:cs="Times New Roman"/>
      <w:spacing w:val="-10"/>
      <w:sz w:val="25"/>
      <w:szCs w:val="25"/>
    </w:rPr>
  </w:style>
  <w:style w:type="character" w:customStyle="1" w:styleId="11">
    <w:name w:val="Основной текст + Полужирный1"/>
    <w:basedOn w:val="a0"/>
    <w:uiPriority w:val="99"/>
    <w:rsid w:val="00C76033"/>
    <w:rPr>
      <w:rFonts w:ascii="Times New Roman" w:hAnsi="Times New Roman" w:cs="Times New Roman"/>
      <w:b/>
      <w:bCs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3</cp:revision>
  <dcterms:created xsi:type="dcterms:W3CDTF">2013-02-05T06:43:00Z</dcterms:created>
  <dcterms:modified xsi:type="dcterms:W3CDTF">2016-03-02T15:32:00Z</dcterms:modified>
</cp:coreProperties>
</file>