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1E" w:rsidRPr="00FD7105" w:rsidRDefault="005B211E" w:rsidP="005B211E">
      <w:pPr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FD7105">
        <w:rPr>
          <w:rFonts w:ascii="Times New Roman" w:hAnsi="Times New Roman" w:cs="Times New Roman"/>
          <w:b/>
          <w:u w:val="single"/>
          <w:lang w:val="uk-UA"/>
        </w:rPr>
        <w:t>ОСОБЛИВОСТІ МОВЛЕННЕВОЇ ДІЯЛЬНОСТІ У ДІТЕЙ З ПОРУШЕННЯМИ СЛУХУ</w:t>
      </w:r>
    </w:p>
    <w:p w:rsidR="005B211E" w:rsidRDefault="005B211E" w:rsidP="00F5123B">
      <w:pPr>
        <w:rPr>
          <w:rFonts w:ascii="Times New Roman" w:hAnsi="Times New Roman" w:cs="Times New Roman"/>
          <w:b/>
          <w:u w:val="single"/>
          <w:lang w:val="uk-UA"/>
        </w:rPr>
      </w:pPr>
      <w:bookmarkStart w:id="0" w:name="_GoBack"/>
      <w:bookmarkEnd w:id="0"/>
    </w:p>
    <w:p w:rsidR="003C5337" w:rsidRPr="00B468A7" w:rsidRDefault="00F5123B" w:rsidP="00F5123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u w:val="single"/>
          <w:lang w:val="uk-UA"/>
        </w:rPr>
      </w:pPr>
      <w:r w:rsidRPr="00B468A7">
        <w:rPr>
          <w:rFonts w:ascii="Times New Roman" w:hAnsi="Times New Roman" w:cs="Times New Roman"/>
          <w:b/>
          <w:u w:val="single"/>
          <w:lang w:val="uk-UA"/>
        </w:rPr>
        <w:t>Класифікація дітей з порушеннями слуху</w:t>
      </w:r>
    </w:p>
    <w:p w:rsidR="00CD13CD" w:rsidRPr="00B468A7" w:rsidRDefault="00CD13CD" w:rsidP="00043797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b/>
          <w:u w:val="single"/>
          <w:lang w:val="uk-UA"/>
        </w:rPr>
        <w:t>Слух</w:t>
      </w:r>
      <w:r w:rsidR="00F5123B" w:rsidRPr="00B468A7">
        <w:rPr>
          <w:rFonts w:ascii="Times New Roman" w:hAnsi="Times New Roman" w:cs="Times New Roman"/>
          <w:lang w:val="uk-UA"/>
        </w:rPr>
        <w:t xml:space="preserve"> – це </w:t>
      </w:r>
      <w:r w:rsidRPr="00B468A7">
        <w:rPr>
          <w:rFonts w:ascii="Times New Roman" w:hAnsi="Times New Roman" w:cs="Times New Roman"/>
          <w:lang w:val="uk-UA"/>
        </w:rPr>
        <w:t xml:space="preserve">  здатність організму сприймати та диференціювати звукові коливання за допомогою слухового (або звукового) аналізатора. </w:t>
      </w:r>
    </w:p>
    <w:p w:rsidR="00CD13CD" w:rsidRPr="00B468A7" w:rsidRDefault="00CD13CD" w:rsidP="00043797">
      <w:pPr>
        <w:ind w:firstLine="709"/>
        <w:jc w:val="both"/>
        <w:rPr>
          <w:rFonts w:ascii="Times New Roman" w:hAnsi="Times New Roman" w:cs="Times New Roman"/>
          <w:i/>
          <w:u w:val="single"/>
          <w:lang w:val="uk-UA"/>
        </w:rPr>
      </w:pPr>
      <w:r w:rsidRPr="00B468A7">
        <w:rPr>
          <w:rFonts w:ascii="Times New Roman" w:hAnsi="Times New Roman" w:cs="Times New Roman"/>
          <w:i/>
          <w:u w:val="single"/>
          <w:lang w:val="uk-UA"/>
        </w:rPr>
        <w:t xml:space="preserve">Слуховий аналізатор включає </w:t>
      </w:r>
    </w:p>
    <w:p w:rsidR="00CD13CD" w:rsidRPr="00B468A7" w:rsidRDefault="00CD13CD" w:rsidP="00CD13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 xml:space="preserve">периферійний, або рецепторний відділ (зовнішнє, середнє і внутрішнє вухо – підсилення та перетворення звукових коливань); </w:t>
      </w:r>
    </w:p>
    <w:p w:rsidR="00CD13CD" w:rsidRPr="00B468A7" w:rsidRDefault="00CD13CD" w:rsidP="00CD13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середній або провідниковий відділ (слуховий нерв);</w:t>
      </w:r>
    </w:p>
    <w:p w:rsidR="00CD13CD" w:rsidRPr="00B468A7" w:rsidRDefault="00CD13CD" w:rsidP="00CD13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 xml:space="preserve">центральний, корковий відділ, який розташований в скроневих долях великих півкуль. </w:t>
      </w:r>
    </w:p>
    <w:p w:rsidR="003B4504" w:rsidRPr="00B468A7" w:rsidRDefault="00CD13CD" w:rsidP="003B450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Різні порушення слухового аналізатора викликають неоднакові за ступенем вияву розлади слухової функці</w:t>
      </w:r>
      <w:r w:rsidR="003B4504" w:rsidRPr="00B468A7">
        <w:rPr>
          <w:rFonts w:ascii="Times New Roman" w:hAnsi="Times New Roman" w:cs="Times New Roman"/>
          <w:lang w:val="uk-UA"/>
        </w:rPr>
        <w:t xml:space="preserve">ї. Характер наслідків залежить </w:t>
      </w:r>
      <w:r w:rsidRPr="00B468A7">
        <w:rPr>
          <w:rFonts w:ascii="Times New Roman" w:hAnsi="Times New Roman" w:cs="Times New Roman"/>
          <w:lang w:val="uk-UA"/>
        </w:rPr>
        <w:t>від</w:t>
      </w:r>
      <w:r w:rsidR="003B4504" w:rsidRPr="00B468A7">
        <w:rPr>
          <w:rFonts w:ascii="Times New Roman" w:hAnsi="Times New Roman" w:cs="Times New Roman"/>
          <w:lang w:val="uk-UA"/>
        </w:rPr>
        <w:t xml:space="preserve"> </w:t>
      </w:r>
      <w:r w:rsidRPr="00B468A7">
        <w:rPr>
          <w:rFonts w:ascii="Times New Roman" w:hAnsi="Times New Roman" w:cs="Times New Roman"/>
          <w:lang w:val="uk-UA"/>
        </w:rPr>
        <w:t>часу виникнення патологічного процесу, як</w:t>
      </w:r>
      <w:r w:rsidR="003B4504" w:rsidRPr="00B468A7">
        <w:rPr>
          <w:rFonts w:ascii="Times New Roman" w:hAnsi="Times New Roman" w:cs="Times New Roman"/>
          <w:lang w:val="uk-UA"/>
        </w:rPr>
        <w:t>ий призвів до порушення слуху та від того</w:t>
      </w:r>
      <w:r w:rsidRPr="00B468A7">
        <w:rPr>
          <w:rFonts w:ascii="Times New Roman" w:hAnsi="Times New Roman" w:cs="Times New Roman"/>
          <w:lang w:val="uk-UA"/>
        </w:rPr>
        <w:t xml:space="preserve">, якою мірою був порушений слух. </w:t>
      </w:r>
    </w:p>
    <w:p w:rsidR="003B4504" w:rsidRPr="00B468A7" w:rsidRDefault="00CD13CD" w:rsidP="00043797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Враховуючи ці два головні фактори, всіх дітей з розладами слуху поділяють на три категорії: </w:t>
      </w:r>
    </w:p>
    <w:p w:rsidR="003B4504" w:rsidRPr="00B468A7" w:rsidRDefault="003B4504" w:rsidP="003B4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u w:val="single"/>
          <w:lang w:val="uk-UA"/>
        </w:rPr>
        <w:t>глухі</w:t>
      </w:r>
      <w:r w:rsidRPr="00B468A7">
        <w:rPr>
          <w:rFonts w:ascii="Times New Roman" w:hAnsi="Times New Roman" w:cs="Times New Roman"/>
          <w:lang w:val="uk-UA"/>
        </w:rPr>
        <w:t xml:space="preserve"> (діти, слух у яких пошкоджений так, що вони самостійно не можуть використати його для розвитку мовлення);</w:t>
      </w:r>
      <w:r w:rsidR="00CD13CD" w:rsidRPr="00B468A7">
        <w:rPr>
          <w:rFonts w:ascii="Times New Roman" w:hAnsi="Times New Roman" w:cs="Times New Roman"/>
          <w:lang w:val="uk-UA"/>
        </w:rPr>
        <w:t xml:space="preserve"> </w:t>
      </w:r>
    </w:p>
    <w:p w:rsidR="003B4504" w:rsidRPr="00B468A7" w:rsidRDefault="003B4504" w:rsidP="003B4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u w:val="single"/>
          <w:lang w:val="uk-UA"/>
        </w:rPr>
        <w:t>пізньоглухі</w:t>
      </w:r>
      <w:r w:rsidRPr="00B468A7">
        <w:rPr>
          <w:rFonts w:ascii="Times New Roman" w:hAnsi="Times New Roman" w:cs="Times New Roman"/>
          <w:lang w:val="uk-UA"/>
        </w:rPr>
        <w:t xml:space="preserve"> (це категорія дітей, які втратили слух після того, як мовлення у них вже сформувалося, і тому збереглося тією чи іншою мірою);</w:t>
      </w:r>
    </w:p>
    <w:p w:rsidR="00CD13CD" w:rsidRPr="00B468A7" w:rsidRDefault="003B4504" w:rsidP="003B4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u w:val="single"/>
          <w:lang w:val="uk-UA"/>
        </w:rPr>
        <w:t>слабочуючі (туговухі</w:t>
      </w:r>
      <w:r w:rsidR="00CD13CD" w:rsidRPr="00B468A7">
        <w:rPr>
          <w:rFonts w:ascii="Times New Roman" w:hAnsi="Times New Roman" w:cs="Times New Roman"/>
          <w:u w:val="single"/>
          <w:lang w:val="uk-UA"/>
        </w:rPr>
        <w:t>)</w:t>
      </w:r>
      <w:r w:rsidR="00DE46EC">
        <w:rPr>
          <w:rFonts w:ascii="Times New Roman" w:hAnsi="Times New Roman" w:cs="Times New Roman"/>
          <w:lang w:val="uk-UA"/>
        </w:rPr>
        <w:t xml:space="preserve"> (</w:t>
      </w:r>
      <w:r w:rsidRPr="00B468A7">
        <w:rPr>
          <w:rFonts w:ascii="Times New Roman" w:hAnsi="Times New Roman" w:cs="Times New Roman"/>
          <w:lang w:val="uk-UA"/>
        </w:rPr>
        <w:t>діти з частковою недостатністю слуху, що призводить до порушення мовленнєвого розвитку; до цієї групи відносяться діти зі зниженим слухом від 15 до 75 дБ)</w:t>
      </w:r>
      <w:r w:rsidR="00CD13CD" w:rsidRPr="00B468A7">
        <w:rPr>
          <w:rFonts w:ascii="Times New Roman" w:hAnsi="Times New Roman" w:cs="Times New Roman"/>
          <w:lang w:val="uk-UA"/>
        </w:rPr>
        <w:t>.</w:t>
      </w:r>
    </w:p>
    <w:p w:rsidR="003B4504" w:rsidRPr="00B72D88" w:rsidRDefault="003B4504" w:rsidP="00B72D88">
      <w:pPr>
        <w:spacing w:line="240" w:lineRule="auto"/>
        <w:ind w:firstLine="709"/>
        <w:jc w:val="both"/>
        <w:rPr>
          <w:rFonts w:ascii="Times New Roman" w:hAnsi="Times New Roman" w:cs="Times New Roman"/>
          <w:sz w:val="14"/>
          <w:lang w:val="uk-UA"/>
        </w:rPr>
      </w:pPr>
    </w:p>
    <w:p w:rsidR="003B4504" w:rsidRPr="00B468A7" w:rsidRDefault="00F5123B" w:rsidP="00F5123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u w:val="single"/>
          <w:lang w:val="uk-UA"/>
        </w:rPr>
      </w:pPr>
      <w:r w:rsidRPr="00B468A7">
        <w:rPr>
          <w:rFonts w:ascii="Times New Roman" w:hAnsi="Times New Roman" w:cs="Times New Roman"/>
          <w:b/>
          <w:u w:val="single"/>
          <w:lang w:val="uk-UA"/>
        </w:rPr>
        <w:t>Особ</w:t>
      </w:r>
      <w:r w:rsidR="009E24D6" w:rsidRPr="00B468A7">
        <w:rPr>
          <w:rFonts w:ascii="Times New Roman" w:hAnsi="Times New Roman" w:cs="Times New Roman"/>
          <w:b/>
          <w:u w:val="single"/>
          <w:lang w:val="uk-UA"/>
        </w:rPr>
        <w:t xml:space="preserve">ливості </w:t>
      </w:r>
      <w:r w:rsidR="0069597F" w:rsidRPr="00B468A7">
        <w:rPr>
          <w:rFonts w:ascii="Times New Roman" w:hAnsi="Times New Roman" w:cs="Times New Roman"/>
          <w:b/>
          <w:u w:val="single"/>
          <w:lang w:val="uk-UA"/>
        </w:rPr>
        <w:t>мовленнєвої</w:t>
      </w:r>
      <w:r w:rsidR="009E24D6" w:rsidRPr="00B468A7">
        <w:rPr>
          <w:rFonts w:ascii="Times New Roman" w:hAnsi="Times New Roman" w:cs="Times New Roman"/>
          <w:b/>
          <w:u w:val="single"/>
          <w:lang w:val="uk-UA"/>
        </w:rPr>
        <w:t xml:space="preserve"> діяльності</w:t>
      </w:r>
      <w:r w:rsidRPr="00B468A7">
        <w:rPr>
          <w:rFonts w:ascii="Times New Roman" w:hAnsi="Times New Roman" w:cs="Times New Roman"/>
          <w:b/>
          <w:u w:val="single"/>
          <w:lang w:val="uk-UA"/>
        </w:rPr>
        <w:t xml:space="preserve"> дітей з порушеннями слуху</w:t>
      </w:r>
    </w:p>
    <w:p w:rsidR="00FD7105" w:rsidRPr="00B468A7" w:rsidRDefault="00FD7105" w:rsidP="00043797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b/>
          <w:u w:val="single"/>
          <w:lang w:val="uk-UA"/>
        </w:rPr>
        <w:t>Мова</w:t>
      </w:r>
      <w:r w:rsidRPr="00B468A7">
        <w:rPr>
          <w:rFonts w:ascii="Times New Roman" w:hAnsi="Times New Roman" w:cs="Times New Roman"/>
          <w:b/>
          <w:lang w:val="uk-UA"/>
        </w:rPr>
        <w:t xml:space="preserve"> </w:t>
      </w:r>
      <w:r w:rsidR="00F5123B" w:rsidRPr="00B468A7">
        <w:rPr>
          <w:rFonts w:ascii="Times New Roman" w:hAnsi="Times New Roman" w:cs="Times New Roman"/>
          <w:lang w:val="uk-UA"/>
        </w:rPr>
        <w:t xml:space="preserve">– це </w:t>
      </w:r>
      <w:r w:rsidRPr="00B468A7">
        <w:rPr>
          <w:rFonts w:ascii="Times New Roman" w:hAnsi="Times New Roman" w:cs="Times New Roman"/>
          <w:lang w:val="uk-UA"/>
        </w:rPr>
        <w:t>історично сформована форма спілкування людей за допомогою мовленнєвих конструкцій, створених на основі певних правил (граматичних, стилістичних тощо).</w:t>
      </w:r>
    </w:p>
    <w:p w:rsidR="00BF44DF" w:rsidRPr="00B468A7" w:rsidRDefault="00EF6371" w:rsidP="00043797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Через те, що розвиток слуху і мовлення тісно пов’язані між собою – ро</w:t>
      </w:r>
      <w:r w:rsidR="00BF44DF" w:rsidRPr="00B468A7">
        <w:rPr>
          <w:rFonts w:ascii="Times New Roman" w:hAnsi="Times New Roman" w:cs="Times New Roman"/>
          <w:lang w:val="uk-UA"/>
        </w:rPr>
        <w:t xml:space="preserve">злади </w:t>
      </w:r>
      <w:r w:rsidRPr="00B468A7">
        <w:rPr>
          <w:rFonts w:ascii="Times New Roman" w:hAnsi="Times New Roman" w:cs="Times New Roman"/>
          <w:lang w:val="uk-UA"/>
        </w:rPr>
        <w:t>сприймання звукової інформації</w:t>
      </w:r>
      <w:r w:rsidR="00BF44DF" w:rsidRPr="00B468A7">
        <w:rPr>
          <w:rFonts w:ascii="Times New Roman" w:hAnsi="Times New Roman" w:cs="Times New Roman"/>
          <w:lang w:val="uk-UA"/>
        </w:rPr>
        <w:t xml:space="preserve"> спричиняють </w:t>
      </w:r>
      <w:r w:rsidRPr="00B468A7">
        <w:rPr>
          <w:rFonts w:ascii="Times New Roman" w:hAnsi="Times New Roman" w:cs="Times New Roman"/>
          <w:lang w:val="uk-UA"/>
        </w:rPr>
        <w:t xml:space="preserve">появу </w:t>
      </w:r>
      <w:r w:rsidR="00BF44DF" w:rsidRPr="00B468A7">
        <w:rPr>
          <w:rFonts w:ascii="Times New Roman" w:hAnsi="Times New Roman" w:cs="Times New Roman"/>
          <w:lang w:val="uk-UA"/>
        </w:rPr>
        <w:t>недостатн</w:t>
      </w:r>
      <w:r w:rsidRPr="00B468A7">
        <w:rPr>
          <w:rFonts w:ascii="Times New Roman" w:hAnsi="Times New Roman" w:cs="Times New Roman"/>
          <w:lang w:val="uk-UA"/>
        </w:rPr>
        <w:t>ості</w:t>
      </w:r>
      <w:r w:rsidR="00BF44DF" w:rsidRPr="00B468A7">
        <w:rPr>
          <w:rFonts w:ascii="Times New Roman" w:hAnsi="Times New Roman" w:cs="Times New Roman"/>
          <w:lang w:val="uk-UA"/>
        </w:rPr>
        <w:t xml:space="preserve"> </w:t>
      </w:r>
      <w:r w:rsidR="00414BDF" w:rsidRPr="00B468A7">
        <w:rPr>
          <w:rFonts w:ascii="Times New Roman" w:hAnsi="Times New Roman" w:cs="Times New Roman"/>
          <w:lang w:val="uk-UA"/>
        </w:rPr>
        <w:t>усного мовлення, яке</w:t>
      </w:r>
      <w:r w:rsidRPr="00B468A7">
        <w:rPr>
          <w:rFonts w:ascii="Times New Roman" w:hAnsi="Times New Roman" w:cs="Times New Roman"/>
          <w:lang w:val="uk-UA"/>
        </w:rPr>
        <w:t xml:space="preserve"> виникає згодом;</w:t>
      </w:r>
      <w:r w:rsidR="00BF44DF" w:rsidRPr="00B468A7">
        <w:rPr>
          <w:rFonts w:ascii="Times New Roman" w:hAnsi="Times New Roman" w:cs="Times New Roman"/>
          <w:lang w:val="uk-UA"/>
        </w:rPr>
        <w:t xml:space="preserve"> ускладнюють навчання </w:t>
      </w:r>
      <w:r w:rsidR="00414BDF" w:rsidRPr="00B468A7">
        <w:rPr>
          <w:rFonts w:ascii="Times New Roman" w:hAnsi="Times New Roman" w:cs="Times New Roman"/>
          <w:lang w:val="uk-UA"/>
        </w:rPr>
        <w:t>даної категорії дітей та</w:t>
      </w:r>
      <w:r w:rsidRPr="00B468A7">
        <w:rPr>
          <w:rFonts w:ascii="Times New Roman" w:hAnsi="Times New Roman" w:cs="Times New Roman"/>
          <w:lang w:val="uk-UA"/>
        </w:rPr>
        <w:t xml:space="preserve"> визначають їх особливості.</w:t>
      </w:r>
    </w:p>
    <w:p w:rsidR="00FD7105" w:rsidRPr="00B468A7" w:rsidRDefault="00FD7105" w:rsidP="00FD7105">
      <w:pPr>
        <w:ind w:firstLine="709"/>
        <w:rPr>
          <w:rFonts w:ascii="Times New Roman" w:hAnsi="Times New Roman" w:cs="Times New Roman"/>
          <w:i/>
          <w:u w:val="single"/>
          <w:lang w:val="uk-UA"/>
        </w:rPr>
      </w:pPr>
      <w:r w:rsidRPr="00B468A7">
        <w:rPr>
          <w:rFonts w:ascii="Times New Roman" w:hAnsi="Times New Roman" w:cs="Times New Roman"/>
          <w:i/>
          <w:u w:val="single"/>
          <w:lang w:val="uk-UA"/>
        </w:rPr>
        <w:t>Фактори становлення мови в дітей з порушеннями слуху:</w:t>
      </w:r>
    </w:p>
    <w:p w:rsidR="00FD7105" w:rsidRPr="00B468A7" w:rsidRDefault="00FD7105" w:rsidP="00FD71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час появи дефекту;</w:t>
      </w:r>
    </w:p>
    <w:p w:rsidR="006478F0" w:rsidRPr="00B468A7" w:rsidRDefault="006478F0" w:rsidP="00FD71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структура дефект</w:t>
      </w:r>
      <w:r w:rsidR="00FD7105" w:rsidRPr="00B468A7">
        <w:rPr>
          <w:rFonts w:ascii="Times New Roman" w:hAnsi="Times New Roman" w:cs="Times New Roman"/>
          <w:lang w:val="uk-UA"/>
        </w:rPr>
        <w:t>у</w:t>
      </w:r>
      <w:r w:rsidRPr="00B468A7">
        <w:rPr>
          <w:rFonts w:ascii="Times New Roman" w:hAnsi="Times New Roman" w:cs="Times New Roman"/>
          <w:lang w:val="uk-UA"/>
        </w:rPr>
        <w:t xml:space="preserve"> (</w:t>
      </w:r>
      <w:r w:rsidR="00251AEF" w:rsidRPr="00B468A7">
        <w:rPr>
          <w:rFonts w:ascii="Times New Roman" w:hAnsi="Times New Roman" w:cs="Times New Roman"/>
          <w:lang w:val="uk-UA"/>
        </w:rPr>
        <w:t>ва</w:t>
      </w:r>
      <w:r w:rsidR="00FD7105" w:rsidRPr="00B468A7">
        <w:rPr>
          <w:rFonts w:ascii="Times New Roman" w:hAnsi="Times New Roman" w:cs="Times New Roman"/>
          <w:lang w:val="uk-UA"/>
        </w:rPr>
        <w:t>жкість</w:t>
      </w:r>
      <w:r w:rsidR="00394B1E" w:rsidRPr="00B468A7">
        <w:rPr>
          <w:rFonts w:ascii="Times New Roman" w:hAnsi="Times New Roman" w:cs="Times New Roman"/>
          <w:lang w:val="uk-UA"/>
        </w:rPr>
        <w:t xml:space="preserve"> первинного дефект</w:t>
      </w:r>
      <w:r w:rsidR="00FD7105" w:rsidRPr="00B468A7">
        <w:rPr>
          <w:rFonts w:ascii="Times New Roman" w:hAnsi="Times New Roman" w:cs="Times New Roman"/>
          <w:lang w:val="uk-UA"/>
        </w:rPr>
        <w:t>у, наявність</w:t>
      </w:r>
      <w:r w:rsidRPr="00B468A7">
        <w:rPr>
          <w:rFonts w:ascii="Times New Roman" w:hAnsi="Times New Roman" w:cs="Times New Roman"/>
          <w:lang w:val="uk-UA"/>
        </w:rPr>
        <w:t xml:space="preserve"> втори</w:t>
      </w:r>
      <w:r w:rsidR="00FD7105" w:rsidRPr="00B468A7">
        <w:rPr>
          <w:rFonts w:ascii="Times New Roman" w:hAnsi="Times New Roman" w:cs="Times New Roman"/>
          <w:lang w:val="uk-UA"/>
        </w:rPr>
        <w:t>нних</w:t>
      </w:r>
      <w:r w:rsidRPr="00B468A7">
        <w:rPr>
          <w:rFonts w:ascii="Times New Roman" w:hAnsi="Times New Roman" w:cs="Times New Roman"/>
          <w:lang w:val="uk-UA"/>
        </w:rPr>
        <w:t xml:space="preserve"> </w:t>
      </w:r>
      <w:r w:rsidR="00FD7105" w:rsidRPr="00B468A7">
        <w:rPr>
          <w:rFonts w:ascii="Times New Roman" w:hAnsi="Times New Roman" w:cs="Times New Roman"/>
          <w:lang w:val="uk-UA"/>
        </w:rPr>
        <w:t>і</w:t>
      </w:r>
      <w:r w:rsidRPr="00B468A7">
        <w:rPr>
          <w:rFonts w:ascii="Times New Roman" w:hAnsi="Times New Roman" w:cs="Times New Roman"/>
          <w:lang w:val="uk-UA"/>
        </w:rPr>
        <w:t xml:space="preserve"> т.д. </w:t>
      </w:r>
      <w:r w:rsidR="00FD7105" w:rsidRPr="00B468A7">
        <w:rPr>
          <w:rFonts w:ascii="Times New Roman" w:hAnsi="Times New Roman" w:cs="Times New Roman"/>
          <w:lang w:val="uk-UA"/>
        </w:rPr>
        <w:t>порушень</w:t>
      </w:r>
      <w:r w:rsidRPr="00B468A7">
        <w:rPr>
          <w:rFonts w:ascii="Times New Roman" w:hAnsi="Times New Roman" w:cs="Times New Roman"/>
          <w:lang w:val="uk-UA"/>
        </w:rPr>
        <w:t>)</w:t>
      </w:r>
      <w:r w:rsidR="00394B1E" w:rsidRPr="00B468A7">
        <w:rPr>
          <w:rFonts w:ascii="Times New Roman" w:hAnsi="Times New Roman" w:cs="Times New Roman"/>
          <w:lang w:val="uk-UA"/>
        </w:rPr>
        <w:t>;</w:t>
      </w:r>
    </w:p>
    <w:p w:rsidR="006478F0" w:rsidRPr="00B468A7" w:rsidRDefault="00FD7105" w:rsidP="0004379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умови розвитку</w:t>
      </w:r>
      <w:r w:rsidR="006478F0" w:rsidRPr="00B468A7">
        <w:rPr>
          <w:rFonts w:ascii="Times New Roman" w:hAnsi="Times New Roman" w:cs="Times New Roman"/>
          <w:lang w:val="uk-UA"/>
        </w:rPr>
        <w:t xml:space="preserve"> (</w:t>
      </w:r>
      <w:r w:rsidRPr="00B468A7">
        <w:rPr>
          <w:rFonts w:ascii="Times New Roman" w:hAnsi="Times New Roman" w:cs="Times New Roman"/>
          <w:lang w:val="uk-UA"/>
        </w:rPr>
        <w:t>емоційний клімат в родині, виховання</w:t>
      </w:r>
      <w:r w:rsidR="006478F0" w:rsidRPr="00B468A7">
        <w:rPr>
          <w:rFonts w:ascii="Times New Roman" w:hAnsi="Times New Roman" w:cs="Times New Roman"/>
          <w:lang w:val="uk-UA"/>
        </w:rPr>
        <w:t xml:space="preserve">, </w:t>
      </w:r>
      <w:r w:rsidRPr="00B468A7">
        <w:rPr>
          <w:rFonts w:ascii="Times New Roman" w:hAnsi="Times New Roman" w:cs="Times New Roman"/>
          <w:lang w:val="uk-UA"/>
        </w:rPr>
        <w:t xml:space="preserve">педагогічний </w:t>
      </w:r>
      <w:r w:rsidR="00EF6371" w:rsidRPr="00B468A7">
        <w:rPr>
          <w:rFonts w:ascii="Times New Roman" w:hAnsi="Times New Roman" w:cs="Times New Roman"/>
          <w:lang w:val="uk-UA"/>
        </w:rPr>
        <w:t>супровід</w:t>
      </w:r>
      <w:r w:rsidR="006478F0" w:rsidRPr="00B468A7">
        <w:rPr>
          <w:rFonts w:ascii="Times New Roman" w:hAnsi="Times New Roman" w:cs="Times New Roman"/>
          <w:lang w:val="uk-UA"/>
        </w:rPr>
        <w:t>)</w:t>
      </w:r>
      <w:r w:rsidR="00394B1E" w:rsidRPr="00B468A7">
        <w:rPr>
          <w:rFonts w:ascii="Times New Roman" w:hAnsi="Times New Roman" w:cs="Times New Roman"/>
          <w:lang w:val="uk-UA"/>
        </w:rPr>
        <w:t>;</w:t>
      </w:r>
    </w:p>
    <w:p w:rsidR="006478F0" w:rsidRPr="00B468A7" w:rsidRDefault="00251AEF" w:rsidP="0004379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індивідуальні особливості розвитку</w:t>
      </w:r>
      <w:r w:rsidR="006478F0" w:rsidRPr="00B468A7">
        <w:rPr>
          <w:rFonts w:ascii="Times New Roman" w:hAnsi="Times New Roman" w:cs="Times New Roman"/>
          <w:lang w:val="uk-UA"/>
        </w:rPr>
        <w:t xml:space="preserve"> (</w:t>
      </w:r>
      <w:r w:rsidRPr="00B468A7">
        <w:rPr>
          <w:rFonts w:ascii="Times New Roman" w:hAnsi="Times New Roman" w:cs="Times New Roman"/>
          <w:lang w:val="uk-UA"/>
        </w:rPr>
        <w:t>рівень інтелекту</w:t>
      </w:r>
      <w:r w:rsidR="003D6B96" w:rsidRPr="00B468A7">
        <w:rPr>
          <w:rFonts w:ascii="Times New Roman" w:hAnsi="Times New Roman" w:cs="Times New Roman"/>
          <w:lang w:val="uk-UA"/>
        </w:rPr>
        <w:t xml:space="preserve">, </w:t>
      </w:r>
      <w:r w:rsidRPr="00B468A7">
        <w:rPr>
          <w:rFonts w:ascii="Times New Roman" w:hAnsi="Times New Roman" w:cs="Times New Roman"/>
          <w:lang w:val="uk-UA"/>
        </w:rPr>
        <w:t>ступінь активності</w:t>
      </w:r>
      <w:r w:rsidR="003D6B96" w:rsidRPr="00B468A7">
        <w:rPr>
          <w:rFonts w:ascii="Times New Roman" w:hAnsi="Times New Roman" w:cs="Times New Roman"/>
          <w:lang w:val="uk-UA"/>
        </w:rPr>
        <w:t xml:space="preserve">, </w:t>
      </w:r>
      <w:r w:rsidRPr="00B468A7">
        <w:rPr>
          <w:rFonts w:ascii="Times New Roman" w:hAnsi="Times New Roman" w:cs="Times New Roman"/>
          <w:lang w:val="uk-UA"/>
        </w:rPr>
        <w:t>комунікабельність</w:t>
      </w:r>
      <w:r w:rsidR="006478F0" w:rsidRPr="00B468A7">
        <w:rPr>
          <w:rFonts w:ascii="Times New Roman" w:hAnsi="Times New Roman" w:cs="Times New Roman"/>
          <w:lang w:val="uk-UA"/>
        </w:rPr>
        <w:t>)</w:t>
      </w:r>
      <w:r w:rsidR="00394B1E" w:rsidRPr="00B468A7">
        <w:rPr>
          <w:rFonts w:ascii="Times New Roman" w:hAnsi="Times New Roman" w:cs="Times New Roman"/>
          <w:lang w:val="uk-UA"/>
        </w:rPr>
        <w:t>.</w:t>
      </w:r>
    </w:p>
    <w:p w:rsidR="00251AEF" w:rsidRPr="00B468A7" w:rsidRDefault="00251AEF" w:rsidP="00043797">
      <w:pPr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B468A7">
        <w:rPr>
          <w:rFonts w:ascii="Times New Roman" w:hAnsi="Times New Roman" w:cs="Times New Roman"/>
          <w:i/>
          <w:lang w:val="uk-UA"/>
        </w:rPr>
        <w:t>За умови створення сприятливих умов розвитку та при своєчасно розпочатій корекційній роботі, мова може бути збережена і</w:t>
      </w:r>
      <w:r w:rsidR="004D5741" w:rsidRPr="00B468A7">
        <w:rPr>
          <w:rFonts w:ascii="Times New Roman" w:hAnsi="Times New Roman" w:cs="Times New Roman"/>
          <w:i/>
          <w:lang w:val="uk-UA"/>
        </w:rPr>
        <w:t xml:space="preserve"> високо</w:t>
      </w:r>
      <w:r w:rsidRPr="00B468A7">
        <w:rPr>
          <w:rFonts w:ascii="Times New Roman" w:hAnsi="Times New Roman" w:cs="Times New Roman"/>
          <w:i/>
          <w:lang w:val="uk-UA"/>
        </w:rPr>
        <w:t xml:space="preserve">розвинена навіть у </w:t>
      </w:r>
      <w:r w:rsidR="00354EE2" w:rsidRPr="00B468A7">
        <w:rPr>
          <w:rFonts w:ascii="Times New Roman" w:hAnsi="Times New Roman" w:cs="Times New Roman"/>
          <w:i/>
          <w:lang w:val="uk-UA"/>
        </w:rPr>
        <w:t xml:space="preserve">тих </w:t>
      </w:r>
      <w:r w:rsidRPr="00B468A7">
        <w:rPr>
          <w:rFonts w:ascii="Times New Roman" w:hAnsi="Times New Roman" w:cs="Times New Roman"/>
          <w:i/>
          <w:lang w:val="uk-UA"/>
        </w:rPr>
        <w:t>дітей, які народилися з нейросенсорною глухотою.</w:t>
      </w:r>
    </w:p>
    <w:p w:rsidR="006478F0" w:rsidRPr="00B468A7" w:rsidRDefault="00251AEF" w:rsidP="00D94385">
      <w:pPr>
        <w:ind w:firstLine="709"/>
        <w:jc w:val="both"/>
        <w:rPr>
          <w:rFonts w:ascii="Times New Roman" w:hAnsi="Times New Roman" w:cs="Times New Roman"/>
          <w:i/>
          <w:u w:val="single"/>
          <w:lang w:val="uk-UA"/>
        </w:rPr>
      </w:pPr>
      <w:r w:rsidRPr="00B468A7">
        <w:rPr>
          <w:rFonts w:ascii="Times New Roman" w:hAnsi="Times New Roman" w:cs="Times New Roman"/>
          <w:i/>
          <w:u w:val="single"/>
          <w:lang w:val="uk-UA"/>
        </w:rPr>
        <w:t xml:space="preserve">Типові особливості </w:t>
      </w:r>
      <w:r w:rsidR="0073612C" w:rsidRPr="00B468A7">
        <w:rPr>
          <w:rFonts w:ascii="Times New Roman" w:hAnsi="Times New Roman" w:cs="Times New Roman"/>
          <w:i/>
          <w:u w:val="single"/>
          <w:lang w:val="uk-UA"/>
        </w:rPr>
        <w:t>мовленнєвого</w:t>
      </w:r>
      <w:r w:rsidRPr="00B468A7">
        <w:rPr>
          <w:rFonts w:ascii="Times New Roman" w:hAnsi="Times New Roman" w:cs="Times New Roman"/>
          <w:i/>
          <w:u w:val="single"/>
          <w:lang w:val="uk-UA"/>
        </w:rPr>
        <w:t xml:space="preserve"> розвитку</w:t>
      </w:r>
      <w:r w:rsidR="006478F0" w:rsidRPr="00B468A7">
        <w:rPr>
          <w:rFonts w:ascii="Times New Roman" w:hAnsi="Times New Roman" w:cs="Times New Roman"/>
          <w:i/>
          <w:u w:val="single"/>
          <w:lang w:val="uk-UA"/>
        </w:rPr>
        <w:t>:</w:t>
      </w:r>
    </w:p>
    <w:p w:rsidR="0073612C" w:rsidRPr="00B468A7" w:rsidRDefault="0073612C" w:rsidP="00043797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навіть глухим з народження дітям, ще до початку будь-якого педагогічного впливу, властиві голосо-артикуляційн</w:t>
      </w:r>
      <w:r w:rsidR="00354EE2" w:rsidRPr="00B468A7">
        <w:rPr>
          <w:rFonts w:ascii="Times New Roman" w:hAnsi="Times New Roman" w:cs="Times New Roman"/>
          <w:lang w:val="uk-UA"/>
        </w:rPr>
        <w:t>і реакції: крик, гуління та лепетання</w:t>
      </w:r>
      <w:r w:rsidRPr="00B468A7">
        <w:rPr>
          <w:rFonts w:ascii="Times New Roman" w:hAnsi="Times New Roman" w:cs="Times New Roman"/>
          <w:lang w:val="uk-UA"/>
        </w:rPr>
        <w:t>;</w:t>
      </w:r>
    </w:p>
    <w:p w:rsidR="00BC01A2" w:rsidRPr="00B468A7" w:rsidRDefault="0073612C" w:rsidP="00043797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схильність до зорово-м’язового наслідування артикуляційним рухам (доказом є те, що у спонтанній вокалізації дітей з порушеннями слуху переважають передні губні звуки);</w:t>
      </w:r>
    </w:p>
    <w:p w:rsidR="0073612C" w:rsidRPr="00B468A7" w:rsidRDefault="004F49E3" w:rsidP="00043797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lastRenderedPageBreak/>
        <w:t>гуління не підкріплюється реакціями центру Верніке і швидко стає монотонним, скорочується та зникає;</w:t>
      </w:r>
    </w:p>
    <w:p w:rsidR="004F49E3" w:rsidRPr="00B468A7" w:rsidRDefault="004F49E3" w:rsidP="0012034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згасання леп</w:t>
      </w:r>
      <w:r w:rsidR="00354EE2" w:rsidRPr="00B468A7">
        <w:rPr>
          <w:rFonts w:ascii="Times New Roman" w:hAnsi="Times New Roman" w:cs="Times New Roman"/>
          <w:lang w:val="uk-UA"/>
        </w:rPr>
        <w:t>етання</w:t>
      </w:r>
      <w:r w:rsidRPr="00B468A7">
        <w:rPr>
          <w:rFonts w:ascii="Times New Roman" w:hAnsi="Times New Roman" w:cs="Times New Roman"/>
          <w:lang w:val="uk-UA"/>
        </w:rPr>
        <w:t xml:space="preserve"> (за механізмом зникнення гуління);</w:t>
      </w:r>
    </w:p>
    <w:p w:rsidR="004F49E3" w:rsidRPr="00B468A7" w:rsidRDefault="00B86DEA" w:rsidP="002A58B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отримання позитивних емоцій від дій власного голосового та артикуляційного апаратів стимулює голосо-артикуляційну діяльність;</w:t>
      </w:r>
    </w:p>
    <w:p w:rsidR="00B86DEA" w:rsidRPr="00B468A7" w:rsidRDefault="00B86DEA" w:rsidP="002A58B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 xml:space="preserve">за відсутності своєчасно розпочатої корекційної роботи – у дітей </w:t>
      </w:r>
      <w:r w:rsidR="0069597F" w:rsidRPr="00B468A7">
        <w:rPr>
          <w:rFonts w:ascii="Times New Roman" w:hAnsi="Times New Roman" w:cs="Times New Roman"/>
          <w:lang w:val="uk-UA"/>
        </w:rPr>
        <w:t>збереженими</w:t>
      </w:r>
      <w:r w:rsidRPr="00B468A7">
        <w:rPr>
          <w:rFonts w:ascii="Times New Roman" w:hAnsi="Times New Roman" w:cs="Times New Roman"/>
          <w:lang w:val="uk-UA"/>
        </w:rPr>
        <w:t xml:space="preserve"> залишаються найелементарніші голосові реакції (крик, вигуки, раптові вокалізації, немовні звуки тощо);</w:t>
      </w:r>
    </w:p>
    <w:p w:rsidR="00B86DEA" w:rsidRPr="00B468A7" w:rsidRDefault="00B86DEA" w:rsidP="002A58B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до оволодіння жестовою мовою звуки слугують сигналом про наявність бажань, почуттів і потреб (насиченість та звуковий фон відрізняються);</w:t>
      </w:r>
    </w:p>
    <w:p w:rsidR="003D6B96" w:rsidRPr="00B468A7" w:rsidRDefault="00B86DEA" w:rsidP="002A58B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слабочуючі діти здатні засвоювати словесну мову не тільки в легкому письмовому виді, а й у вигляді високо розвиненого усного мовлення (як Скороходова О.І.);</w:t>
      </w:r>
    </w:p>
    <w:p w:rsidR="006F374E" w:rsidRPr="00B468A7" w:rsidRDefault="00B86DEA" w:rsidP="002A58B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 xml:space="preserve">оволодіння усним мовленням надає </w:t>
      </w:r>
      <w:r w:rsidR="0069597F" w:rsidRPr="00B468A7">
        <w:rPr>
          <w:rFonts w:ascii="Times New Roman" w:hAnsi="Times New Roman" w:cs="Times New Roman"/>
          <w:lang w:val="uk-UA"/>
        </w:rPr>
        <w:t>глибокий</w:t>
      </w:r>
      <w:r w:rsidRPr="00B468A7">
        <w:rPr>
          <w:rFonts w:ascii="Times New Roman" w:hAnsi="Times New Roman" w:cs="Times New Roman"/>
          <w:lang w:val="uk-UA"/>
        </w:rPr>
        <w:t xml:space="preserve"> позитивний вплив  на формування вищих психічних функцій та особистості дитини;</w:t>
      </w:r>
    </w:p>
    <w:p w:rsidR="00B86DEA" w:rsidRPr="00B468A7" w:rsidRDefault="00B86DEA" w:rsidP="002A58B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 xml:space="preserve"> у дітей на протязі всього життя зберігається порівняно обмежене розуміння та застосування слів (обумовлено специфікою </w:t>
      </w:r>
      <w:r w:rsidR="0069597F">
        <w:rPr>
          <w:rFonts w:ascii="Times New Roman" w:hAnsi="Times New Roman" w:cs="Times New Roman"/>
          <w:lang w:val="uk-UA"/>
        </w:rPr>
        <w:t>мислення</w:t>
      </w:r>
      <w:r w:rsidR="00092A98" w:rsidRPr="00B468A7">
        <w:rPr>
          <w:rFonts w:ascii="Times New Roman" w:hAnsi="Times New Roman" w:cs="Times New Roman"/>
          <w:lang w:val="uk-UA"/>
        </w:rPr>
        <w:t>), їх спотворення;</w:t>
      </w:r>
    </w:p>
    <w:p w:rsidR="00A71025" w:rsidRPr="00B468A7" w:rsidRDefault="00092A98" w:rsidP="002A58B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навіть у дорослих з порушеннями слуху зберігаються помилки у граматичній будові речень (помилки при відмінюванні та застосування прийменників);</w:t>
      </w:r>
    </w:p>
    <w:p w:rsidR="00092A98" w:rsidRPr="00B468A7" w:rsidRDefault="00092A98" w:rsidP="002A58B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без цілеспрямованого навчання, наголос діти ставлять помилково, у найбільш чіткому для них складі;</w:t>
      </w:r>
    </w:p>
    <w:p w:rsidR="00A71025" w:rsidRPr="00B468A7" w:rsidRDefault="00092A98" w:rsidP="002A58B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голос дітей з порушеннями слуху за звичай глухий, а інтонація – невиразна;</w:t>
      </w:r>
    </w:p>
    <w:p w:rsidR="00092A98" w:rsidRPr="00B468A7" w:rsidRDefault="00092A98" w:rsidP="002A58B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діти постійно доповнюють свою мову жестами;</w:t>
      </w:r>
    </w:p>
    <w:p w:rsidR="00092A98" w:rsidRPr="00B468A7" w:rsidRDefault="00092A98" w:rsidP="002A58B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порівняно с жестовою мовою – читання по губах визнається дітьми як більш повільний та  менш надійний засіб комунікації.</w:t>
      </w:r>
    </w:p>
    <w:p w:rsidR="003C5337" w:rsidRPr="00B468A7" w:rsidRDefault="004D5741" w:rsidP="00752B63">
      <w:pPr>
        <w:ind w:firstLine="709"/>
        <w:jc w:val="both"/>
        <w:rPr>
          <w:rFonts w:ascii="Times New Roman" w:hAnsi="Times New Roman" w:cs="Times New Roman"/>
          <w:i/>
          <w:u w:val="single"/>
          <w:lang w:val="uk-UA"/>
        </w:rPr>
      </w:pPr>
      <w:r w:rsidRPr="00B468A7">
        <w:rPr>
          <w:rFonts w:ascii="Times New Roman" w:hAnsi="Times New Roman" w:cs="Times New Roman"/>
          <w:i/>
          <w:u w:val="single"/>
          <w:lang w:val="uk-UA"/>
        </w:rPr>
        <w:t xml:space="preserve">Особливості мови </w:t>
      </w:r>
      <w:r w:rsidR="00752B63" w:rsidRPr="00B468A7">
        <w:rPr>
          <w:rFonts w:ascii="Times New Roman" w:hAnsi="Times New Roman" w:cs="Times New Roman"/>
          <w:i/>
          <w:u w:val="single"/>
          <w:lang w:val="uk-UA"/>
        </w:rPr>
        <w:t>(</w:t>
      </w:r>
      <w:r w:rsidRPr="00B468A7">
        <w:rPr>
          <w:rFonts w:ascii="Times New Roman" w:hAnsi="Times New Roman" w:cs="Times New Roman"/>
          <w:i/>
          <w:u w:val="single"/>
          <w:lang w:val="uk-UA"/>
        </w:rPr>
        <w:t>з</w:t>
      </w:r>
      <w:r w:rsidR="00752B63" w:rsidRPr="00B468A7">
        <w:rPr>
          <w:rFonts w:ascii="Times New Roman" w:hAnsi="Times New Roman" w:cs="Times New Roman"/>
          <w:i/>
          <w:u w:val="single"/>
          <w:lang w:val="uk-UA"/>
        </w:rPr>
        <w:t>а класифікацією вад слуху)</w:t>
      </w:r>
    </w:p>
    <w:p w:rsidR="004D5741" w:rsidRPr="00B468A7" w:rsidRDefault="008E694E" w:rsidP="008E694E">
      <w:pPr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4D5741" w:rsidRPr="008E694E">
        <w:rPr>
          <w:rFonts w:ascii="Times New Roman" w:hAnsi="Times New Roman" w:cs="Times New Roman"/>
          <w:u w:val="single"/>
          <w:lang w:val="uk-UA"/>
        </w:rPr>
        <w:t>Глухі</w:t>
      </w:r>
      <w:r w:rsidR="004D5741" w:rsidRPr="008E694E">
        <w:rPr>
          <w:rFonts w:ascii="Times New Roman" w:hAnsi="Times New Roman" w:cs="Times New Roman"/>
          <w:lang w:val="uk-UA"/>
        </w:rPr>
        <w:t>.</w:t>
      </w:r>
      <w:r w:rsidR="004D5741" w:rsidRPr="00B468A7">
        <w:rPr>
          <w:rFonts w:ascii="Times New Roman" w:hAnsi="Times New Roman" w:cs="Times New Roman"/>
          <w:lang w:val="uk-UA"/>
        </w:rPr>
        <w:t xml:space="preserve"> Вроджене або набуте в до</w:t>
      </w:r>
      <w:r w:rsidR="00A05047" w:rsidRPr="00B468A7">
        <w:rPr>
          <w:rFonts w:ascii="Times New Roman" w:hAnsi="Times New Roman" w:cs="Times New Roman"/>
          <w:lang w:val="uk-UA"/>
        </w:rPr>
        <w:t>мовленнєвому</w:t>
      </w:r>
      <w:r w:rsidR="004D5741" w:rsidRPr="00B468A7">
        <w:rPr>
          <w:rFonts w:ascii="Times New Roman" w:hAnsi="Times New Roman" w:cs="Times New Roman"/>
          <w:lang w:val="uk-UA"/>
        </w:rPr>
        <w:t xml:space="preserve"> періоді різке ураження слуху робить неможливим сприйняття мовлення інших і призводить до </w:t>
      </w:r>
      <w:r w:rsidR="004E324C" w:rsidRPr="00B468A7">
        <w:rPr>
          <w:rFonts w:ascii="Times New Roman" w:hAnsi="Times New Roman" w:cs="Times New Roman"/>
          <w:lang w:val="uk-UA"/>
        </w:rPr>
        <w:t>того, щ</w:t>
      </w:r>
      <w:r w:rsidR="004D5741" w:rsidRPr="00B468A7">
        <w:rPr>
          <w:rFonts w:ascii="Times New Roman" w:hAnsi="Times New Roman" w:cs="Times New Roman"/>
          <w:lang w:val="uk-UA"/>
        </w:rPr>
        <w:t xml:space="preserve">о дитина не оволодіває звуковим мовленням без спеціального навчання, оскільки не може сприймати й </w:t>
      </w:r>
      <w:r w:rsidR="004E324C" w:rsidRPr="00B468A7">
        <w:rPr>
          <w:rFonts w:ascii="Times New Roman" w:hAnsi="Times New Roman" w:cs="Times New Roman"/>
          <w:lang w:val="uk-UA"/>
        </w:rPr>
        <w:t>аналізувати</w:t>
      </w:r>
      <w:r w:rsidR="004D5741" w:rsidRPr="00B468A7">
        <w:rPr>
          <w:rFonts w:ascii="Times New Roman" w:hAnsi="Times New Roman" w:cs="Times New Roman"/>
          <w:lang w:val="uk-UA"/>
        </w:rPr>
        <w:t xml:space="preserve"> </w:t>
      </w:r>
      <w:r w:rsidR="004E324C" w:rsidRPr="00B468A7">
        <w:rPr>
          <w:rFonts w:ascii="Times New Roman" w:hAnsi="Times New Roman" w:cs="Times New Roman"/>
          <w:lang w:val="uk-UA"/>
        </w:rPr>
        <w:t>власн</w:t>
      </w:r>
      <w:r w:rsidR="00444D64" w:rsidRPr="00B468A7">
        <w:rPr>
          <w:rFonts w:ascii="Times New Roman" w:hAnsi="Times New Roman" w:cs="Times New Roman"/>
          <w:lang w:val="uk-UA"/>
        </w:rPr>
        <w:t xml:space="preserve">у мову, та мову </w:t>
      </w:r>
      <w:r w:rsidR="00DB3E44" w:rsidRPr="00B468A7">
        <w:rPr>
          <w:rFonts w:ascii="Times New Roman" w:hAnsi="Times New Roman" w:cs="Times New Roman"/>
          <w:lang w:val="uk-UA"/>
        </w:rPr>
        <w:t>оточуючих</w:t>
      </w:r>
      <w:r w:rsidR="004D5741" w:rsidRPr="00B468A7">
        <w:rPr>
          <w:rFonts w:ascii="Times New Roman" w:hAnsi="Times New Roman" w:cs="Times New Roman"/>
          <w:lang w:val="uk-UA"/>
        </w:rPr>
        <w:t>.</w:t>
      </w:r>
      <w:r w:rsidR="00444D64" w:rsidRPr="00B468A7">
        <w:rPr>
          <w:rFonts w:ascii="Times New Roman" w:hAnsi="Times New Roman" w:cs="Times New Roman"/>
          <w:lang w:val="uk-UA"/>
        </w:rPr>
        <w:t xml:space="preserve"> </w:t>
      </w:r>
    </w:p>
    <w:p w:rsidR="00444D64" w:rsidRPr="00B468A7" w:rsidRDefault="00A05047" w:rsidP="008E694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Навіть за умови сформованості певного мовленнєвого запасу до момент</w:t>
      </w:r>
      <w:r w:rsidR="00DB3E44">
        <w:rPr>
          <w:rFonts w:ascii="Times New Roman" w:hAnsi="Times New Roman" w:cs="Times New Roman"/>
          <w:lang w:val="uk-UA"/>
        </w:rPr>
        <w:t>у</w:t>
      </w:r>
      <w:r w:rsidRPr="00B468A7">
        <w:rPr>
          <w:rFonts w:ascii="Times New Roman" w:hAnsi="Times New Roman" w:cs="Times New Roman"/>
          <w:lang w:val="uk-UA"/>
        </w:rPr>
        <w:t xml:space="preserve"> втрати слуху (наприклад, при настанні глухоти в віці 18 місяців), за відсутності спеціальних прийомів навчання й виховання він досить швидко втрачається. На цьому фоні уповільнюється загальний темп психічного розвитку дитини. </w:t>
      </w:r>
      <w:r w:rsidR="00444D64" w:rsidRPr="00B468A7">
        <w:rPr>
          <w:rFonts w:ascii="Times New Roman" w:hAnsi="Times New Roman" w:cs="Times New Roman"/>
          <w:lang w:val="uk-UA"/>
        </w:rPr>
        <w:t>Однак створення спеціальних корекційних умов виховання, які активізують компенсаторні процеси, дає змогу поступово вирівняти їх психічний розвиток.</w:t>
      </w:r>
      <w:r w:rsidR="00B92695" w:rsidRPr="00B468A7">
        <w:rPr>
          <w:rFonts w:ascii="Times New Roman" w:hAnsi="Times New Roman" w:cs="Times New Roman"/>
          <w:lang w:val="uk-UA"/>
        </w:rPr>
        <w:t xml:space="preserve"> У багатьох глухих спостерігаються порушення функцій вестибулярного апарату, яке найчастіше виникає при набутому ураженні слухової функції.</w:t>
      </w:r>
    </w:p>
    <w:p w:rsidR="00120343" w:rsidRPr="00B468A7" w:rsidRDefault="00444D64" w:rsidP="008E694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Сер</w:t>
      </w:r>
      <w:r w:rsidR="00A05047" w:rsidRPr="00B468A7">
        <w:rPr>
          <w:rFonts w:ascii="Times New Roman" w:hAnsi="Times New Roman" w:cs="Times New Roman"/>
          <w:lang w:val="uk-UA"/>
        </w:rPr>
        <w:t xml:space="preserve">ед глухих людей розрізняють: </w:t>
      </w:r>
      <w:r w:rsidRPr="00B468A7">
        <w:rPr>
          <w:rFonts w:ascii="Times New Roman" w:hAnsi="Times New Roman" w:cs="Times New Roman"/>
          <w:lang w:val="uk-UA"/>
        </w:rPr>
        <w:t>глухих без мовлення (</w:t>
      </w:r>
      <w:r w:rsidR="00A05047" w:rsidRPr="00B468A7">
        <w:rPr>
          <w:rFonts w:ascii="Times New Roman" w:hAnsi="Times New Roman" w:cs="Times New Roman"/>
          <w:lang w:val="uk-UA"/>
        </w:rPr>
        <w:t>рано оглухлі) та</w:t>
      </w:r>
      <w:r w:rsidRPr="00B468A7">
        <w:rPr>
          <w:rFonts w:ascii="Times New Roman" w:hAnsi="Times New Roman" w:cs="Times New Roman"/>
          <w:lang w:val="uk-UA"/>
        </w:rPr>
        <w:t xml:space="preserve"> глухих, які зберегли мовлення у тій чи іншій мірі (пізн</w:t>
      </w:r>
      <w:r w:rsidR="00DB3E44">
        <w:rPr>
          <w:rFonts w:ascii="Times New Roman" w:hAnsi="Times New Roman" w:cs="Times New Roman"/>
          <w:lang w:val="uk-UA"/>
        </w:rPr>
        <w:t>ь</w:t>
      </w:r>
      <w:r w:rsidRPr="00B468A7">
        <w:rPr>
          <w:rFonts w:ascii="Times New Roman" w:hAnsi="Times New Roman" w:cs="Times New Roman"/>
          <w:lang w:val="uk-UA"/>
        </w:rPr>
        <w:t>оглухлі).</w:t>
      </w:r>
      <w:r w:rsidR="00120343" w:rsidRPr="00B468A7">
        <w:rPr>
          <w:rFonts w:ascii="Times New Roman" w:hAnsi="Times New Roman" w:cs="Times New Roman"/>
          <w:lang w:val="uk-UA"/>
        </w:rPr>
        <w:t xml:space="preserve"> </w:t>
      </w:r>
      <w:r w:rsidRPr="00B468A7">
        <w:rPr>
          <w:rFonts w:ascii="Times New Roman" w:hAnsi="Times New Roman" w:cs="Times New Roman"/>
          <w:lang w:val="uk-UA"/>
        </w:rPr>
        <w:t>У ран</w:t>
      </w:r>
      <w:r w:rsidR="00B92695" w:rsidRPr="00B468A7">
        <w:rPr>
          <w:rFonts w:ascii="Times New Roman" w:hAnsi="Times New Roman" w:cs="Times New Roman"/>
          <w:lang w:val="uk-UA"/>
        </w:rPr>
        <w:t>ьо</w:t>
      </w:r>
      <w:r w:rsidRPr="00B468A7">
        <w:rPr>
          <w:rFonts w:ascii="Times New Roman" w:hAnsi="Times New Roman" w:cs="Times New Roman"/>
          <w:lang w:val="uk-UA"/>
        </w:rPr>
        <w:t xml:space="preserve">глухлих дітей різко обмежена можливість оволодіння словесним мовленням, що призводить </w:t>
      </w:r>
      <w:r w:rsidR="00120343" w:rsidRPr="00B468A7">
        <w:rPr>
          <w:rFonts w:ascii="Times New Roman" w:hAnsi="Times New Roman" w:cs="Times New Roman"/>
          <w:lang w:val="uk-UA"/>
        </w:rPr>
        <w:t>до глухонімоти</w:t>
      </w:r>
      <w:r w:rsidRPr="00B468A7">
        <w:rPr>
          <w:rFonts w:ascii="Times New Roman" w:hAnsi="Times New Roman" w:cs="Times New Roman"/>
          <w:lang w:val="uk-UA"/>
        </w:rPr>
        <w:t>.</w:t>
      </w:r>
      <w:r w:rsidR="00B92695" w:rsidRPr="00B468A7">
        <w:rPr>
          <w:rFonts w:ascii="Times New Roman" w:hAnsi="Times New Roman" w:cs="Times New Roman"/>
          <w:lang w:val="uk-UA"/>
        </w:rPr>
        <w:t xml:space="preserve"> </w:t>
      </w:r>
    </w:p>
    <w:p w:rsidR="00120343" w:rsidRPr="00B468A7" w:rsidRDefault="008E694E" w:rsidP="008E694E">
      <w:pPr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120343" w:rsidRPr="008E694E">
        <w:rPr>
          <w:rFonts w:ascii="Times New Roman" w:hAnsi="Times New Roman" w:cs="Times New Roman"/>
          <w:u w:val="single"/>
          <w:lang w:val="uk-UA"/>
        </w:rPr>
        <w:t>Пізньоглухі.</w:t>
      </w:r>
      <w:r w:rsidR="00120343" w:rsidRPr="00B468A7">
        <w:rPr>
          <w:rFonts w:ascii="Times New Roman" w:hAnsi="Times New Roman" w:cs="Times New Roman"/>
          <w:lang w:val="uk-UA"/>
        </w:rPr>
        <w:t xml:space="preserve"> У </w:t>
      </w:r>
      <w:r w:rsidR="00E9657C" w:rsidRPr="00B468A7">
        <w:rPr>
          <w:rFonts w:ascii="Times New Roman" w:hAnsi="Times New Roman" w:cs="Times New Roman"/>
          <w:lang w:val="uk-UA"/>
        </w:rPr>
        <w:t>цих</w:t>
      </w:r>
      <w:r w:rsidR="00120343" w:rsidRPr="00B468A7">
        <w:rPr>
          <w:rFonts w:ascii="Times New Roman" w:hAnsi="Times New Roman" w:cs="Times New Roman"/>
          <w:lang w:val="uk-UA"/>
        </w:rPr>
        <w:t xml:space="preserve"> дітей</w:t>
      </w:r>
      <w:r w:rsidR="00E9657C" w:rsidRPr="00B468A7">
        <w:rPr>
          <w:rFonts w:ascii="Times New Roman" w:hAnsi="Times New Roman" w:cs="Times New Roman"/>
          <w:lang w:val="uk-UA"/>
        </w:rPr>
        <w:t xml:space="preserve"> виявляються ті чи інші дефекти вимови</w:t>
      </w:r>
      <w:r w:rsidR="00120343" w:rsidRPr="00B468A7">
        <w:rPr>
          <w:rFonts w:ascii="Times New Roman" w:hAnsi="Times New Roman" w:cs="Times New Roman"/>
          <w:lang w:val="uk-UA"/>
        </w:rPr>
        <w:t>, внаслідок відсутності або різкого послаблення можливості слухового контролю за власним мовленням.</w:t>
      </w:r>
    </w:p>
    <w:p w:rsidR="00120343" w:rsidRPr="00B468A7" w:rsidRDefault="00120343" w:rsidP="008E694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У пізн</w:t>
      </w:r>
      <w:r w:rsidR="00E9657C" w:rsidRPr="00B468A7">
        <w:rPr>
          <w:rFonts w:ascii="Times New Roman" w:hAnsi="Times New Roman" w:cs="Times New Roman"/>
          <w:lang w:val="uk-UA"/>
        </w:rPr>
        <w:t>ь</w:t>
      </w:r>
      <w:r w:rsidRPr="00B468A7">
        <w:rPr>
          <w:rFonts w:ascii="Times New Roman" w:hAnsi="Times New Roman" w:cs="Times New Roman"/>
          <w:lang w:val="uk-UA"/>
        </w:rPr>
        <w:t xml:space="preserve">оглухлих може бути різний ступінь порушення слуху і різний рівень збереження мовлення (оскільки без спеціальної педагогічної підтримки словесне мовлення починає розпадатися), але всі </w:t>
      </w:r>
      <w:r w:rsidR="00E9657C" w:rsidRPr="00B468A7">
        <w:rPr>
          <w:rFonts w:ascii="Times New Roman" w:hAnsi="Times New Roman" w:cs="Times New Roman"/>
          <w:lang w:val="uk-UA"/>
        </w:rPr>
        <w:t xml:space="preserve">діти цієї категорії </w:t>
      </w:r>
      <w:r w:rsidRPr="00B468A7">
        <w:rPr>
          <w:rFonts w:ascii="Times New Roman" w:hAnsi="Times New Roman" w:cs="Times New Roman"/>
          <w:lang w:val="uk-UA"/>
        </w:rPr>
        <w:t>мають навички словесного спілкування, словесно-логічн</w:t>
      </w:r>
      <w:r w:rsidR="00E9657C" w:rsidRPr="00B468A7">
        <w:rPr>
          <w:rFonts w:ascii="Times New Roman" w:hAnsi="Times New Roman" w:cs="Times New Roman"/>
          <w:lang w:val="uk-UA"/>
        </w:rPr>
        <w:t>ого мислення. Для пізньоглухих</w:t>
      </w:r>
      <w:r w:rsidRPr="00B468A7">
        <w:rPr>
          <w:rFonts w:ascii="Times New Roman" w:hAnsi="Times New Roman" w:cs="Times New Roman"/>
          <w:lang w:val="uk-UA"/>
        </w:rPr>
        <w:t xml:space="preserve"> дітей на момент вступу до </w:t>
      </w:r>
      <w:r w:rsidR="00E9657C" w:rsidRPr="00B468A7">
        <w:rPr>
          <w:rFonts w:ascii="Times New Roman" w:hAnsi="Times New Roman" w:cs="Times New Roman"/>
          <w:lang w:val="uk-UA"/>
        </w:rPr>
        <w:t>навчально-реабілітаційного центу</w:t>
      </w:r>
      <w:r w:rsidRPr="00B468A7">
        <w:rPr>
          <w:rFonts w:ascii="Times New Roman" w:hAnsi="Times New Roman" w:cs="Times New Roman"/>
          <w:lang w:val="uk-UA"/>
        </w:rPr>
        <w:t xml:space="preserve"> першочерговим завданням є засвоєння навичок зорового або (слухозорового) сприйняття мовлення, яке до них звернено.</w:t>
      </w:r>
    </w:p>
    <w:p w:rsidR="00E9657C" w:rsidRPr="00B468A7" w:rsidRDefault="008E694E" w:rsidP="008E694E">
      <w:pPr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E9657C" w:rsidRPr="008E694E">
        <w:rPr>
          <w:rFonts w:ascii="Times New Roman" w:hAnsi="Times New Roman" w:cs="Times New Roman"/>
          <w:u w:val="single"/>
          <w:lang w:val="uk-UA"/>
        </w:rPr>
        <w:t>Слабочуючі (туговухі).</w:t>
      </w:r>
      <w:r w:rsidR="00E9657C" w:rsidRPr="00B468A7">
        <w:rPr>
          <w:rFonts w:ascii="Times New Roman" w:hAnsi="Times New Roman" w:cs="Times New Roman"/>
          <w:lang w:val="uk-UA"/>
        </w:rPr>
        <w:t xml:space="preserve"> Порівняно з глухими дітьми, слабочуючі діти мають такий слух, який допомагає їм сприймати мовлення оточуючих за участю слухового аналізатора, засвоювати мінімальний, хоча і неповноцінний за фонематичним оформленням, запас слів.</w:t>
      </w:r>
      <w:r w:rsidR="00FD0F20">
        <w:rPr>
          <w:rFonts w:ascii="Times New Roman" w:hAnsi="Times New Roman" w:cs="Times New Roman"/>
          <w:lang w:val="uk-UA"/>
        </w:rPr>
        <w:t xml:space="preserve"> </w:t>
      </w:r>
      <w:r w:rsidR="00E9657C" w:rsidRPr="00B468A7">
        <w:rPr>
          <w:rFonts w:ascii="Times New Roman" w:hAnsi="Times New Roman" w:cs="Times New Roman"/>
          <w:lang w:val="uk-UA"/>
        </w:rPr>
        <w:t>За педагогічною метою слабочуючих дітей шкільного віку поділяють на дві групи (Р.М. Боскис, 1988):</w:t>
      </w:r>
    </w:p>
    <w:p w:rsidR="00E9657C" w:rsidRPr="00B468A7" w:rsidRDefault="00500FB0" w:rsidP="002A58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діти</w:t>
      </w:r>
      <w:r w:rsidR="00E9657C" w:rsidRPr="00B468A7">
        <w:rPr>
          <w:rFonts w:ascii="Times New Roman" w:hAnsi="Times New Roman" w:cs="Times New Roman"/>
          <w:lang w:val="uk-UA"/>
        </w:rPr>
        <w:t>, які володіють розмовним мовленням з невеликими недоліками: неправильна вимова, труднощі в оволодінні грамотою, деякі відхилення у граматичній будові та ін.;</w:t>
      </w:r>
    </w:p>
    <w:p w:rsidR="00E9657C" w:rsidRPr="00B468A7" w:rsidRDefault="00E9657C" w:rsidP="002A58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діти з глибокою мовленнєвою недорозвиненістю. Тобто ті, які на початку навчання нагадують глухих (вимова різко перекручена, запас слів обмежений, наявні аграматизми, інколи повна відсутність мовлення; обмежене сприйняття зверненого мовлення).</w:t>
      </w:r>
    </w:p>
    <w:p w:rsidR="002A58B3" w:rsidRPr="00B468A7" w:rsidRDefault="00092A98" w:rsidP="002A58B3">
      <w:pPr>
        <w:pStyle w:val="a4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Місце усного мовлення в житі дитини залежить від того наскільки у дитини збережений слух, розвинені навички читання по губах і як довго вона використовує у спілкуванні жестову мову. А також від рівня загального розвитку мовленнєвих та розумових здібностей.</w:t>
      </w:r>
    </w:p>
    <w:p w:rsidR="00092A98" w:rsidRPr="00B468A7" w:rsidRDefault="00092A98" w:rsidP="002A58B3">
      <w:pPr>
        <w:pStyle w:val="a4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Більшість дітей, які володіють жестовою мовою на достатньому рівні втрачають потребу у</w:t>
      </w:r>
      <w:r w:rsidR="00895781" w:rsidRPr="00B468A7">
        <w:rPr>
          <w:rFonts w:ascii="Times New Roman" w:hAnsi="Times New Roman" w:cs="Times New Roman"/>
          <w:lang w:val="uk-UA"/>
        </w:rPr>
        <w:t xml:space="preserve"> вербальному спілкуванні.</w:t>
      </w:r>
      <w:r w:rsidRPr="00B468A7">
        <w:rPr>
          <w:rFonts w:ascii="Times New Roman" w:hAnsi="Times New Roman" w:cs="Times New Roman"/>
          <w:lang w:val="uk-UA"/>
        </w:rPr>
        <w:t xml:space="preserve"> </w:t>
      </w:r>
      <w:r w:rsidR="00895781" w:rsidRPr="00B468A7">
        <w:rPr>
          <w:rFonts w:ascii="Times New Roman" w:hAnsi="Times New Roman" w:cs="Times New Roman"/>
          <w:lang w:val="uk-UA"/>
        </w:rPr>
        <w:t xml:space="preserve">Ця проблема є </w:t>
      </w:r>
      <w:r w:rsidRPr="00B468A7">
        <w:rPr>
          <w:rFonts w:ascii="Times New Roman" w:hAnsi="Times New Roman" w:cs="Times New Roman"/>
          <w:lang w:val="uk-UA"/>
        </w:rPr>
        <w:t>особливо</w:t>
      </w:r>
      <w:r w:rsidR="00895781" w:rsidRPr="00B468A7">
        <w:rPr>
          <w:rFonts w:ascii="Times New Roman" w:hAnsi="Times New Roman" w:cs="Times New Roman"/>
          <w:lang w:val="uk-UA"/>
        </w:rPr>
        <w:t xml:space="preserve"> актуальною</w:t>
      </w:r>
      <w:r w:rsidRPr="00B468A7">
        <w:rPr>
          <w:rFonts w:ascii="Times New Roman" w:hAnsi="Times New Roman" w:cs="Times New Roman"/>
          <w:lang w:val="uk-UA"/>
        </w:rPr>
        <w:t xml:space="preserve">, якщо дитина знаходиться у навчально-реабілітаційному центрі, де всі однолітки спілкують </w:t>
      </w:r>
      <w:r w:rsidR="00895781" w:rsidRPr="00B468A7">
        <w:rPr>
          <w:rFonts w:ascii="Times New Roman" w:hAnsi="Times New Roman" w:cs="Times New Roman"/>
          <w:lang w:val="uk-UA"/>
        </w:rPr>
        <w:t>за допомогою жестів. Як наслідок</w:t>
      </w:r>
      <w:r w:rsidR="000C2794" w:rsidRPr="00B468A7">
        <w:rPr>
          <w:rFonts w:ascii="Times New Roman" w:hAnsi="Times New Roman" w:cs="Times New Roman"/>
          <w:lang w:val="uk-UA"/>
        </w:rPr>
        <w:t xml:space="preserve"> –</w:t>
      </w:r>
      <w:r w:rsidR="002A58B3" w:rsidRPr="00B468A7">
        <w:rPr>
          <w:rFonts w:ascii="Times New Roman" w:hAnsi="Times New Roman" w:cs="Times New Roman"/>
          <w:lang w:val="uk-UA"/>
        </w:rPr>
        <w:t xml:space="preserve"> діти втрачають потребу в застосуванн</w:t>
      </w:r>
      <w:r w:rsidR="00895781" w:rsidRPr="00B468A7">
        <w:rPr>
          <w:rFonts w:ascii="Times New Roman" w:hAnsi="Times New Roman" w:cs="Times New Roman"/>
          <w:lang w:val="uk-UA"/>
        </w:rPr>
        <w:t>і голосових функцій, навіть</w:t>
      </w:r>
      <w:r w:rsidR="002A58B3" w:rsidRPr="00B468A7">
        <w:rPr>
          <w:rFonts w:ascii="Times New Roman" w:hAnsi="Times New Roman" w:cs="Times New Roman"/>
          <w:lang w:val="uk-UA"/>
        </w:rPr>
        <w:t xml:space="preserve"> якщо</w:t>
      </w:r>
      <w:r w:rsidR="00895781" w:rsidRPr="00B468A7">
        <w:rPr>
          <w:rFonts w:ascii="Times New Roman" w:hAnsi="Times New Roman" w:cs="Times New Roman"/>
          <w:lang w:val="uk-UA"/>
        </w:rPr>
        <w:t xml:space="preserve"> рівень їх </w:t>
      </w:r>
      <w:r w:rsidR="002A58B3" w:rsidRPr="00B468A7">
        <w:rPr>
          <w:rFonts w:ascii="Times New Roman" w:hAnsi="Times New Roman" w:cs="Times New Roman"/>
          <w:lang w:val="uk-UA"/>
        </w:rPr>
        <w:t xml:space="preserve">загального </w:t>
      </w:r>
      <w:r w:rsidR="00895781" w:rsidRPr="00B468A7">
        <w:rPr>
          <w:rFonts w:ascii="Times New Roman" w:hAnsi="Times New Roman" w:cs="Times New Roman"/>
          <w:lang w:val="uk-UA"/>
        </w:rPr>
        <w:t xml:space="preserve">розвитку наближений до норми. </w:t>
      </w:r>
    </w:p>
    <w:p w:rsidR="00A71025" w:rsidRPr="00B468A7" w:rsidRDefault="00687724" w:rsidP="00687724">
      <w:pPr>
        <w:ind w:firstLine="709"/>
        <w:jc w:val="both"/>
        <w:rPr>
          <w:rFonts w:ascii="Times New Roman" w:hAnsi="Times New Roman" w:cs="Times New Roman"/>
          <w:i/>
          <w:u w:val="single"/>
          <w:lang w:val="uk-UA"/>
        </w:rPr>
      </w:pPr>
      <w:r w:rsidRPr="00B468A7">
        <w:rPr>
          <w:rFonts w:ascii="Times New Roman" w:hAnsi="Times New Roman" w:cs="Times New Roman"/>
          <w:i/>
          <w:u w:val="single"/>
          <w:lang w:val="uk-UA"/>
        </w:rPr>
        <w:t>Типові д</w:t>
      </w:r>
      <w:r w:rsidR="00023F84" w:rsidRPr="00B468A7">
        <w:rPr>
          <w:rFonts w:ascii="Times New Roman" w:hAnsi="Times New Roman" w:cs="Times New Roman"/>
          <w:i/>
          <w:u w:val="single"/>
          <w:lang w:val="uk-UA"/>
        </w:rPr>
        <w:t>ефект</w:t>
      </w:r>
      <w:r w:rsidRPr="00B468A7">
        <w:rPr>
          <w:rFonts w:ascii="Times New Roman" w:hAnsi="Times New Roman" w:cs="Times New Roman"/>
          <w:i/>
          <w:u w:val="single"/>
          <w:lang w:val="uk-UA"/>
        </w:rPr>
        <w:t>и</w:t>
      </w:r>
      <w:r w:rsidR="00023F84" w:rsidRPr="00B468A7">
        <w:rPr>
          <w:rFonts w:ascii="Times New Roman" w:hAnsi="Times New Roman" w:cs="Times New Roman"/>
          <w:i/>
          <w:u w:val="single"/>
          <w:lang w:val="uk-UA"/>
        </w:rPr>
        <w:t xml:space="preserve"> фонети</w:t>
      </w:r>
      <w:r w:rsidRPr="00B468A7">
        <w:rPr>
          <w:rFonts w:ascii="Times New Roman" w:hAnsi="Times New Roman" w:cs="Times New Roman"/>
          <w:i/>
          <w:u w:val="single"/>
          <w:lang w:val="uk-UA"/>
        </w:rPr>
        <w:t>чного оформлення</w:t>
      </w:r>
      <w:r w:rsidR="00023F84" w:rsidRPr="00B468A7">
        <w:rPr>
          <w:rFonts w:ascii="Times New Roman" w:hAnsi="Times New Roman" w:cs="Times New Roman"/>
          <w:i/>
          <w:u w:val="single"/>
          <w:lang w:val="uk-UA"/>
        </w:rPr>
        <w:t>:</w:t>
      </w:r>
    </w:p>
    <w:p w:rsidR="00A71025" w:rsidRPr="00B468A7" w:rsidRDefault="00687724" w:rsidP="0004379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дефекти звуковимови</w:t>
      </w:r>
      <w:r w:rsidR="00023F84" w:rsidRPr="00B468A7">
        <w:rPr>
          <w:rFonts w:ascii="Times New Roman" w:hAnsi="Times New Roman" w:cs="Times New Roman"/>
          <w:lang w:val="uk-UA"/>
        </w:rPr>
        <w:t>;</w:t>
      </w:r>
    </w:p>
    <w:p w:rsidR="00023F84" w:rsidRPr="00B468A7" w:rsidRDefault="00687724" w:rsidP="00023F84">
      <w:pPr>
        <w:pStyle w:val="a4"/>
        <w:numPr>
          <w:ilvl w:val="0"/>
          <w:numId w:val="10"/>
        </w:numPr>
        <w:spacing w:after="0"/>
        <w:ind w:firstLine="414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змазування</w:t>
      </w:r>
      <w:r w:rsidR="00023F84" w:rsidRPr="00B468A7">
        <w:rPr>
          <w:rFonts w:ascii="Times New Roman" w:hAnsi="Times New Roman" w:cs="Times New Roman"/>
          <w:lang w:val="uk-UA"/>
        </w:rPr>
        <w:t xml:space="preserve">, </w:t>
      </w:r>
      <w:r w:rsidRPr="00B468A7">
        <w:rPr>
          <w:rFonts w:ascii="Times New Roman" w:hAnsi="Times New Roman" w:cs="Times New Roman"/>
          <w:lang w:val="uk-UA"/>
        </w:rPr>
        <w:t>поєднання, пропуск звукі</w:t>
      </w:r>
      <w:r w:rsidR="00023F84" w:rsidRPr="00B468A7">
        <w:rPr>
          <w:rFonts w:ascii="Times New Roman" w:hAnsi="Times New Roman" w:cs="Times New Roman"/>
          <w:lang w:val="uk-UA"/>
        </w:rPr>
        <w:t>в</w:t>
      </w:r>
      <w:r w:rsidR="00D83BF9" w:rsidRPr="00B468A7">
        <w:rPr>
          <w:rFonts w:ascii="Times New Roman" w:hAnsi="Times New Roman" w:cs="Times New Roman"/>
          <w:lang w:val="uk-UA"/>
        </w:rPr>
        <w:t>,</w:t>
      </w:r>
    </w:p>
    <w:p w:rsidR="00023F84" w:rsidRPr="00B468A7" w:rsidRDefault="00D83BF9" w:rsidP="0038755B">
      <w:pPr>
        <w:pStyle w:val="a4"/>
        <w:numPr>
          <w:ilvl w:val="0"/>
          <w:numId w:val="10"/>
        </w:numPr>
        <w:spacing w:after="0"/>
        <w:ind w:firstLine="414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сигматизм</w:t>
      </w:r>
      <w:r w:rsidR="00687724" w:rsidRPr="00B468A7">
        <w:rPr>
          <w:rFonts w:ascii="Times New Roman" w:hAnsi="Times New Roman" w:cs="Times New Roman"/>
          <w:lang w:val="uk-UA"/>
        </w:rPr>
        <w:t>и</w:t>
      </w:r>
      <w:r w:rsidRPr="00B468A7">
        <w:rPr>
          <w:rFonts w:ascii="Times New Roman" w:hAnsi="Times New Roman" w:cs="Times New Roman"/>
          <w:lang w:val="uk-UA"/>
        </w:rPr>
        <w:t>,</w:t>
      </w:r>
      <w:r w:rsidR="00687724" w:rsidRPr="00B468A7">
        <w:rPr>
          <w:rFonts w:ascii="Times New Roman" w:hAnsi="Times New Roman" w:cs="Times New Roman"/>
          <w:lang w:val="uk-UA"/>
        </w:rPr>
        <w:t xml:space="preserve"> ротацизми, ламбдацизми;</w:t>
      </w:r>
    </w:p>
    <w:p w:rsidR="00023F84" w:rsidRPr="00B468A7" w:rsidRDefault="0038755B" w:rsidP="00023F84">
      <w:pPr>
        <w:pStyle w:val="a4"/>
        <w:numPr>
          <w:ilvl w:val="0"/>
          <w:numId w:val="10"/>
        </w:numPr>
        <w:spacing w:after="0"/>
        <w:ind w:firstLine="414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дефекти м’якості</w:t>
      </w:r>
      <w:r w:rsidR="00023F84" w:rsidRPr="00B468A7">
        <w:rPr>
          <w:rFonts w:ascii="Times New Roman" w:hAnsi="Times New Roman" w:cs="Times New Roman"/>
          <w:lang w:val="uk-UA"/>
        </w:rPr>
        <w:t>,</w:t>
      </w:r>
    </w:p>
    <w:p w:rsidR="00023F84" w:rsidRPr="00B468A7" w:rsidRDefault="0038755B" w:rsidP="00023F84">
      <w:pPr>
        <w:pStyle w:val="a4"/>
        <w:numPr>
          <w:ilvl w:val="0"/>
          <w:numId w:val="10"/>
        </w:numPr>
        <w:spacing w:after="0"/>
        <w:ind w:firstLine="414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затримка формування африкатних звуків</w:t>
      </w:r>
      <w:r w:rsidR="00023F84" w:rsidRPr="00B468A7">
        <w:rPr>
          <w:rFonts w:ascii="Times New Roman" w:hAnsi="Times New Roman" w:cs="Times New Roman"/>
          <w:lang w:val="uk-UA"/>
        </w:rPr>
        <w:t>,</w:t>
      </w:r>
    </w:p>
    <w:p w:rsidR="00D83BF9" w:rsidRPr="00B468A7" w:rsidRDefault="0038755B" w:rsidP="00023F84">
      <w:pPr>
        <w:pStyle w:val="a4"/>
        <w:numPr>
          <w:ilvl w:val="0"/>
          <w:numId w:val="10"/>
        </w:numPr>
        <w:spacing w:after="0"/>
        <w:ind w:firstLine="414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 xml:space="preserve">змішення дзвінких та глухих, дзвінкість </w:t>
      </w:r>
      <w:r w:rsidR="00D83BF9" w:rsidRPr="00B468A7">
        <w:rPr>
          <w:rFonts w:ascii="Times New Roman" w:hAnsi="Times New Roman" w:cs="Times New Roman"/>
          <w:lang w:val="uk-UA"/>
        </w:rPr>
        <w:t xml:space="preserve">глухих </w:t>
      </w:r>
      <w:r w:rsidRPr="00B468A7">
        <w:rPr>
          <w:rFonts w:ascii="Times New Roman" w:hAnsi="Times New Roman" w:cs="Times New Roman"/>
          <w:lang w:val="uk-UA"/>
        </w:rPr>
        <w:t>приголосних</w:t>
      </w:r>
      <w:r w:rsidR="00D83BF9" w:rsidRPr="00B468A7">
        <w:rPr>
          <w:rFonts w:ascii="Times New Roman" w:hAnsi="Times New Roman" w:cs="Times New Roman"/>
          <w:lang w:val="uk-UA"/>
        </w:rPr>
        <w:t>,</w:t>
      </w:r>
    </w:p>
    <w:p w:rsidR="00023F84" w:rsidRPr="00B468A7" w:rsidRDefault="0038755B" w:rsidP="00023F84">
      <w:pPr>
        <w:pStyle w:val="a4"/>
        <w:numPr>
          <w:ilvl w:val="0"/>
          <w:numId w:val="10"/>
        </w:numPr>
        <w:spacing w:after="0"/>
        <w:ind w:firstLine="414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випадіння приголосних при їх збіганні.</w:t>
      </w:r>
    </w:p>
    <w:p w:rsidR="00A71025" w:rsidRPr="00B468A7" w:rsidRDefault="0038755B" w:rsidP="0004379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порушення модуляції</w:t>
      </w:r>
      <w:r w:rsidR="00023F84" w:rsidRPr="00B468A7">
        <w:rPr>
          <w:rFonts w:ascii="Times New Roman" w:hAnsi="Times New Roman" w:cs="Times New Roman"/>
          <w:lang w:val="uk-UA"/>
        </w:rPr>
        <w:t xml:space="preserve"> голос</w:t>
      </w:r>
      <w:r w:rsidRPr="00B468A7">
        <w:rPr>
          <w:rFonts w:ascii="Times New Roman" w:hAnsi="Times New Roman" w:cs="Times New Roman"/>
          <w:lang w:val="uk-UA"/>
        </w:rPr>
        <w:t>у</w:t>
      </w:r>
      <w:r w:rsidR="00023F84" w:rsidRPr="00B468A7">
        <w:rPr>
          <w:rFonts w:ascii="Times New Roman" w:hAnsi="Times New Roman" w:cs="Times New Roman"/>
          <w:lang w:val="uk-UA"/>
        </w:rPr>
        <w:t>;</w:t>
      </w:r>
    </w:p>
    <w:p w:rsidR="00A71025" w:rsidRPr="00B468A7" w:rsidRDefault="0038755B" w:rsidP="0004379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відсутність або застосування помилкових наголосів</w:t>
      </w:r>
      <w:r w:rsidR="00023F84" w:rsidRPr="00B468A7">
        <w:rPr>
          <w:rFonts w:ascii="Times New Roman" w:hAnsi="Times New Roman" w:cs="Times New Roman"/>
          <w:lang w:val="uk-UA"/>
        </w:rPr>
        <w:t>;</w:t>
      </w:r>
      <w:r w:rsidR="003D6B96" w:rsidRPr="00B468A7">
        <w:rPr>
          <w:rFonts w:ascii="Times New Roman" w:hAnsi="Times New Roman" w:cs="Times New Roman"/>
          <w:lang w:val="uk-UA"/>
        </w:rPr>
        <w:t xml:space="preserve"> </w:t>
      </w:r>
    </w:p>
    <w:p w:rsidR="0038755B" w:rsidRPr="00B468A7" w:rsidRDefault="0038755B" w:rsidP="0004379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порушення фразової інтонації та загального темпу мови;</w:t>
      </w:r>
    </w:p>
    <w:p w:rsidR="00A71025" w:rsidRPr="00B468A7" w:rsidRDefault="0038755B" w:rsidP="0038755B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недотримання орфоепічних норм тощо.</w:t>
      </w:r>
    </w:p>
    <w:p w:rsidR="002717E6" w:rsidRPr="00B468A7" w:rsidRDefault="002717E6" w:rsidP="002717E6">
      <w:pPr>
        <w:pStyle w:val="a4"/>
        <w:spacing w:after="0"/>
        <w:ind w:left="709"/>
        <w:jc w:val="both"/>
        <w:rPr>
          <w:rFonts w:ascii="Times New Roman" w:hAnsi="Times New Roman" w:cs="Times New Roman"/>
          <w:lang w:val="uk-UA"/>
        </w:rPr>
      </w:pPr>
    </w:p>
    <w:p w:rsidR="001741BE" w:rsidRPr="00B468A7" w:rsidRDefault="003D6B96" w:rsidP="0038755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u w:val="single"/>
          <w:lang w:val="uk-UA"/>
        </w:rPr>
      </w:pPr>
      <w:r w:rsidRPr="00B468A7">
        <w:rPr>
          <w:rFonts w:ascii="Times New Roman" w:hAnsi="Times New Roman" w:cs="Times New Roman"/>
          <w:b/>
          <w:u w:val="single"/>
          <w:lang w:val="uk-UA"/>
        </w:rPr>
        <w:t>Кор</w:t>
      </w:r>
      <w:r w:rsidR="00217E81" w:rsidRPr="00B468A7">
        <w:rPr>
          <w:rFonts w:ascii="Times New Roman" w:hAnsi="Times New Roman" w:cs="Times New Roman"/>
          <w:b/>
          <w:u w:val="single"/>
          <w:lang w:val="uk-UA"/>
        </w:rPr>
        <w:t>екційна робота з розвитку мов</w:t>
      </w:r>
      <w:r w:rsidR="00AF3D88" w:rsidRPr="00B468A7">
        <w:rPr>
          <w:rFonts w:ascii="Times New Roman" w:hAnsi="Times New Roman" w:cs="Times New Roman"/>
          <w:b/>
          <w:u w:val="single"/>
          <w:lang w:val="uk-UA"/>
        </w:rPr>
        <w:t>и</w:t>
      </w:r>
      <w:r w:rsidR="00217E81" w:rsidRPr="00B468A7">
        <w:rPr>
          <w:rFonts w:ascii="Times New Roman" w:hAnsi="Times New Roman" w:cs="Times New Roman"/>
          <w:b/>
          <w:u w:val="single"/>
          <w:lang w:val="uk-UA"/>
        </w:rPr>
        <w:t xml:space="preserve"> учнів з порушеннями слуху </w:t>
      </w:r>
    </w:p>
    <w:p w:rsidR="00AF3D88" w:rsidRPr="00B468A7" w:rsidRDefault="00AF3D88" w:rsidP="00043797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Мова дітей з вадами слуху, які поступають у перші класи навчально-реабілітаційних центрів, навіть отримавши до</w:t>
      </w:r>
      <w:r w:rsidR="00A24821" w:rsidRPr="00B468A7">
        <w:rPr>
          <w:rFonts w:ascii="Times New Roman" w:hAnsi="Times New Roman" w:cs="Times New Roman"/>
          <w:lang w:val="uk-UA"/>
        </w:rPr>
        <w:t>ш</w:t>
      </w:r>
      <w:r w:rsidRPr="00B468A7">
        <w:rPr>
          <w:rFonts w:ascii="Times New Roman" w:hAnsi="Times New Roman" w:cs="Times New Roman"/>
          <w:lang w:val="uk-UA"/>
        </w:rPr>
        <w:t xml:space="preserve">кільну підготовку, </w:t>
      </w:r>
      <w:r w:rsidR="00034CBC" w:rsidRPr="00B468A7">
        <w:rPr>
          <w:rFonts w:ascii="Times New Roman" w:hAnsi="Times New Roman" w:cs="Times New Roman"/>
          <w:lang w:val="uk-UA"/>
        </w:rPr>
        <w:t>характеризується стислістю словарного запасу, викривленням звукового складу слова, грубими порушеннями граматичного та синтаксичного оформлення.</w:t>
      </w:r>
    </w:p>
    <w:p w:rsidR="00034CBC" w:rsidRPr="00B468A7" w:rsidRDefault="00034CBC" w:rsidP="00043797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В усному мовленні дітей переважають речення, які складаються з 1-3 слів та не містять прийменників. Характерними є застосування мовленнєвих вивертів (</w:t>
      </w:r>
      <w:r w:rsidR="00041B0E" w:rsidRPr="00B468A7">
        <w:rPr>
          <w:rFonts w:ascii="Times New Roman" w:hAnsi="Times New Roman" w:cs="Times New Roman"/>
          <w:lang w:val="uk-UA"/>
        </w:rPr>
        <w:t>підміні важкого слова на більш легше з точки зору зв</w:t>
      </w:r>
      <w:r w:rsidR="00A24821" w:rsidRPr="00B468A7">
        <w:rPr>
          <w:rFonts w:ascii="Times New Roman" w:hAnsi="Times New Roman" w:cs="Times New Roman"/>
          <w:lang w:val="uk-UA"/>
        </w:rPr>
        <w:t>у</w:t>
      </w:r>
      <w:r w:rsidR="00041B0E" w:rsidRPr="00B468A7">
        <w:rPr>
          <w:rFonts w:ascii="Times New Roman" w:hAnsi="Times New Roman" w:cs="Times New Roman"/>
          <w:lang w:val="uk-UA"/>
        </w:rPr>
        <w:t xml:space="preserve">ковимови, яке призводить до </w:t>
      </w:r>
      <w:r w:rsidR="00512DC8" w:rsidRPr="00B468A7">
        <w:rPr>
          <w:rFonts w:ascii="Times New Roman" w:hAnsi="Times New Roman" w:cs="Times New Roman"/>
          <w:lang w:val="uk-UA"/>
        </w:rPr>
        <w:t>неузгодженості слів у реченні та втрати змісту висловлювання) та помилкове використання багатозначних слів.</w:t>
      </w:r>
    </w:p>
    <w:p w:rsidR="003D6B96" w:rsidRPr="00B468A7" w:rsidRDefault="003D6B96" w:rsidP="00043797">
      <w:pPr>
        <w:ind w:firstLine="709"/>
        <w:jc w:val="both"/>
        <w:rPr>
          <w:rFonts w:ascii="Times New Roman" w:hAnsi="Times New Roman" w:cs="Times New Roman"/>
          <w:i/>
          <w:u w:val="single"/>
          <w:lang w:val="uk-UA"/>
        </w:rPr>
      </w:pPr>
      <w:r w:rsidRPr="00B468A7">
        <w:rPr>
          <w:rFonts w:ascii="Times New Roman" w:hAnsi="Times New Roman" w:cs="Times New Roman"/>
          <w:i/>
          <w:u w:val="single"/>
          <w:lang w:val="uk-UA"/>
        </w:rPr>
        <w:t>Напр</w:t>
      </w:r>
      <w:r w:rsidR="00512DC8" w:rsidRPr="00B468A7">
        <w:rPr>
          <w:rFonts w:ascii="Times New Roman" w:hAnsi="Times New Roman" w:cs="Times New Roman"/>
          <w:i/>
          <w:u w:val="single"/>
          <w:lang w:val="uk-UA"/>
        </w:rPr>
        <w:t>ямки роботи:</w:t>
      </w:r>
    </w:p>
    <w:p w:rsidR="00512DC8" w:rsidRPr="00B468A7" w:rsidRDefault="00512DC8" w:rsidP="000C5BCA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вдосконалення володіння дактильною абеткою та жестовою мовою;</w:t>
      </w:r>
    </w:p>
    <w:p w:rsidR="000C5BCA" w:rsidRPr="00B468A7" w:rsidRDefault="00512DC8" w:rsidP="000C5BCA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л</w:t>
      </w:r>
      <w:r w:rsidR="000C5BCA" w:rsidRPr="00B468A7">
        <w:rPr>
          <w:rFonts w:ascii="Times New Roman" w:hAnsi="Times New Roman" w:cs="Times New Roman"/>
          <w:lang w:val="uk-UA"/>
        </w:rPr>
        <w:t>огопеди</w:t>
      </w:r>
      <w:r w:rsidR="002717E6" w:rsidRPr="00B468A7">
        <w:rPr>
          <w:rFonts w:ascii="Times New Roman" w:hAnsi="Times New Roman" w:cs="Times New Roman"/>
          <w:lang w:val="uk-UA"/>
        </w:rPr>
        <w:t>ч</w:t>
      </w:r>
      <w:r w:rsidRPr="00B468A7">
        <w:rPr>
          <w:rFonts w:ascii="Times New Roman" w:hAnsi="Times New Roman" w:cs="Times New Roman"/>
          <w:lang w:val="uk-UA"/>
        </w:rPr>
        <w:t xml:space="preserve">на корекція </w:t>
      </w:r>
      <w:r w:rsidR="002717E6" w:rsidRPr="00B468A7">
        <w:rPr>
          <w:rFonts w:ascii="Times New Roman" w:hAnsi="Times New Roman" w:cs="Times New Roman"/>
          <w:lang w:val="uk-UA"/>
        </w:rPr>
        <w:t>(</w:t>
      </w:r>
      <w:r w:rsidRPr="00B468A7">
        <w:rPr>
          <w:rFonts w:ascii="Times New Roman" w:hAnsi="Times New Roman" w:cs="Times New Roman"/>
          <w:lang w:val="uk-UA"/>
        </w:rPr>
        <w:t>фонаційне дихання, артикуляці</w:t>
      </w:r>
      <w:r w:rsidR="00440A4E" w:rsidRPr="00B468A7">
        <w:rPr>
          <w:rFonts w:ascii="Times New Roman" w:hAnsi="Times New Roman" w:cs="Times New Roman"/>
          <w:lang w:val="uk-UA"/>
        </w:rPr>
        <w:t>я,</w:t>
      </w:r>
      <w:r w:rsidR="002717E6" w:rsidRPr="00B468A7">
        <w:rPr>
          <w:rFonts w:ascii="Times New Roman" w:hAnsi="Times New Roman" w:cs="Times New Roman"/>
          <w:lang w:val="uk-UA"/>
        </w:rPr>
        <w:t xml:space="preserve"> звуко</w:t>
      </w:r>
      <w:r w:rsidRPr="00B468A7">
        <w:rPr>
          <w:rFonts w:ascii="Times New Roman" w:hAnsi="Times New Roman" w:cs="Times New Roman"/>
          <w:lang w:val="uk-UA"/>
        </w:rPr>
        <w:t>вимова, модуляція</w:t>
      </w:r>
      <w:r w:rsidR="00F434FF" w:rsidRPr="00B468A7">
        <w:rPr>
          <w:rFonts w:ascii="Times New Roman" w:hAnsi="Times New Roman" w:cs="Times New Roman"/>
          <w:lang w:val="uk-UA"/>
        </w:rPr>
        <w:t xml:space="preserve"> голосу</w:t>
      </w:r>
      <w:r w:rsidRPr="00B468A7">
        <w:rPr>
          <w:rFonts w:ascii="Times New Roman" w:hAnsi="Times New Roman" w:cs="Times New Roman"/>
          <w:lang w:val="uk-UA"/>
        </w:rPr>
        <w:t>);</w:t>
      </w:r>
    </w:p>
    <w:p w:rsidR="002717E6" w:rsidRPr="00B468A7" w:rsidRDefault="00F434FF" w:rsidP="000C5BCA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формування і розширення лексики, яке полягає не тільки в кількісному збільшенні словника учнів, але й перш за все в усвідомленні значен</w:t>
      </w:r>
      <w:r w:rsidR="00F64275" w:rsidRPr="00B468A7">
        <w:rPr>
          <w:rFonts w:ascii="Times New Roman" w:hAnsi="Times New Roman" w:cs="Times New Roman"/>
          <w:lang w:val="uk-UA"/>
        </w:rPr>
        <w:t>н</w:t>
      </w:r>
      <w:r w:rsidRPr="00B468A7">
        <w:rPr>
          <w:rFonts w:ascii="Times New Roman" w:hAnsi="Times New Roman" w:cs="Times New Roman"/>
          <w:lang w:val="uk-UA"/>
        </w:rPr>
        <w:t>я певного слова в мовленнєвому потоці. Цей вид роботи має бути тісно пов’язаний з уточненням і пра</w:t>
      </w:r>
      <w:r w:rsidR="003172E9" w:rsidRPr="00B468A7">
        <w:rPr>
          <w:rFonts w:ascii="Times New Roman" w:hAnsi="Times New Roman" w:cs="Times New Roman"/>
          <w:lang w:val="uk-UA"/>
        </w:rPr>
        <w:t>ктичним використанням словоформ;</w:t>
      </w:r>
    </w:p>
    <w:p w:rsidR="003D6B96" w:rsidRPr="00B468A7" w:rsidRDefault="00F434FF" w:rsidP="000C5BCA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 xml:space="preserve">розвиток лексико-семантичної варіативності пов’язаний з необхідністю формування </w:t>
      </w:r>
      <w:r w:rsidR="00CE4947" w:rsidRPr="00B468A7">
        <w:rPr>
          <w:rFonts w:ascii="Times New Roman" w:hAnsi="Times New Roman" w:cs="Times New Roman"/>
          <w:lang w:val="uk-UA"/>
        </w:rPr>
        <w:t>здатності поєднувати слова в</w:t>
      </w:r>
      <w:r w:rsidRPr="00B468A7">
        <w:rPr>
          <w:rFonts w:ascii="Times New Roman" w:hAnsi="Times New Roman" w:cs="Times New Roman"/>
          <w:lang w:val="uk-UA"/>
        </w:rPr>
        <w:t xml:space="preserve"> синонімічн</w:t>
      </w:r>
      <w:r w:rsidR="00CE4947" w:rsidRPr="00B468A7">
        <w:rPr>
          <w:rFonts w:ascii="Times New Roman" w:hAnsi="Times New Roman" w:cs="Times New Roman"/>
          <w:lang w:val="uk-UA"/>
        </w:rPr>
        <w:t>і</w:t>
      </w:r>
      <w:r w:rsidRPr="00B468A7">
        <w:rPr>
          <w:rFonts w:ascii="Times New Roman" w:hAnsi="Times New Roman" w:cs="Times New Roman"/>
          <w:lang w:val="uk-UA"/>
        </w:rPr>
        <w:t xml:space="preserve"> ряди за рахунок </w:t>
      </w:r>
      <w:r w:rsidR="00CE4947" w:rsidRPr="00B468A7">
        <w:rPr>
          <w:rFonts w:ascii="Times New Roman" w:hAnsi="Times New Roman" w:cs="Times New Roman"/>
          <w:lang w:val="uk-UA"/>
        </w:rPr>
        <w:t>спільності</w:t>
      </w:r>
      <w:r w:rsidRPr="00B468A7">
        <w:rPr>
          <w:rFonts w:ascii="Times New Roman" w:hAnsi="Times New Roman" w:cs="Times New Roman"/>
          <w:lang w:val="uk-UA"/>
        </w:rPr>
        <w:t xml:space="preserve"> значень</w:t>
      </w:r>
      <w:r w:rsidR="00CE4947" w:rsidRPr="00B468A7">
        <w:rPr>
          <w:rFonts w:ascii="Times New Roman" w:hAnsi="Times New Roman" w:cs="Times New Roman"/>
          <w:lang w:val="uk-UA"/>
        </w:rPr>
        <w:t xml:space="preserve"> та з виявленням семантичних відмінностей у близьких зазначенням словах</w:t>
      </w:r>
      <w:r w:rsidR="003172E9" w:rsidRPr="00B468A7">
        <w:rPr>
          <w:rFonts w:ascii="Times New Roman" w:hAnsi="Times New Roman" w:cs="Times New Roman"/>
          <w:lang w:val="uk-UA"/>
        </w:rPr>
        <w:t>;</w:t>
      </w:r>
    </w:p>
    <w:p w:rsidR="00CE4947" w:rsidRPr="00B468A7" w:rsidRDefault="00CE4947" w:rsidP="000C5BCA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 xml:space="preserve">формування семантико-синтаксичної варіативності мови учнів полягає у вільному виборі дітьми </w:t>
      </w:r>
      <w:r w:rsidR="003172E9" w:rsidRPr="00B468A7">
        <w:rPr>
          <w:rFonts w:ascii="Times New Roman" w:hAnsi="Times New Roman" w:cs="Times New Roman"/>
          <w:lang w:val="uk-UA"/>
        </w:rPr>
        <w:t>синтаксичної структури (</w:t>
      </w:r>
      <w:r w:rsidRPr="00B468A7">
        <w:rPr>
          <w:rFonts w:ascii="Times New Roman" w:hAnsi="Times New Roman" w:cs="Times New Roman"/>
          <w:lang w:val="uk-UA"/>
        </w:rPr>
        <w:t xml:space="preserve">в залежності від </w:t>
      </w:r>
      <w:r w:rsidR="003172E9" w:rsidRPr="00B468A7">
        <w:rPr>
          <w:rFonts w:ascii="Times New Roman" w:hAnsi="Times New Roman" w:cs="Times New Roman"/>
          <w:lang w:val="uk-UA"/>
        </w:rPr>
        <w:t xml:space="preserve">контексту або </w:t>
      </w:r>
      <w:r w:rsidRPr="00B468A7">
        <w:rPr>
          <w:rFonts w:ascii="Times New Roman" w:hAnsi="Times New Roman" w:cs="Times New Roman"/>
          <w:lang w:val="uk-UA"/>
        </w:rPr>
        <w:t>конкретної ситуації</w:t>
      </w:r>
      <w:r w:rsidR="003172E9" w:rsidRPr="00B468A7">
        <w:rPr>
          <w:rFonts w:ascii="Times New Roman" w:hAnsi="Times New Roman" w:cs="Times New Roman"/>
          <w:lang w:val="uk-UA"/>
        </w:rPr>
        <w:t>);</w:t>
      </w:r>
    </w:p>
    <w:p w:rsidR="003D6B96" w:rsidRPr="00B468A7" w:rsidRDefault="003172E9" w:rsidP="000C5BCA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розвиток вміння розкривати логічну сх</w:t>
      </w:r>
      <w:r w:rsidR="00DB3510" w:rsidRPr="00B468A7">
        <w:rPr>
          <w:rFonts w:ascii="Times New Roman" w:hAnsi="Times New Roman" w:cs="Times New Roman"/>
          <w:lang w:val="uk-UA"/>
        </w:rPr>
        <w:t>е</w:t>
      </w:r>
      <w:r w:rsidRPr="00B468A7">
        <w:rPr>
          <w:rFonts w:ascii="Times New Roman" w:hAnsi="Times New Roman" w:cs="Times New Roman"/>
          <w:lang w:val="uk-UA"/>
        </w:rPr>
        <w:t>му зміст</w:t>
      </w:r>
      <w:r w:rsidR="00DB3510" w:rsidRPr="00B468A7">
        <w:rPr>
          <w:rFonts w:ascii="Times New Roman" w:hAnsi="Times New Roman" w:cs="Times New Roman"/>
          <w:lang w:val="uk-UA"/>
        </w:rPr>
        <w:t>у</w:t>
      </w:r>
      <w:r w:rsidRPr="00B468A7">
        <w:rPr>
          <w:rFonts w:ascii="Times New Roman" w:hAnsi="Times New Roman" w:cs="Times New Roman"/>
          <w:lang w:val="uk-UA"/>
        </w:rPr>
        <w:t xml:space="preserve"> тексту чи зверненої мови. Яке перш за все передбачає вміння визначати тему й основний задум висловлювань, а тако</w:t>
      </w:r>
      <w:r w:rsidR="00DB3510" w:rsidRPr="00B468A7">
        <w:rPr>
          <w:rFonts w:ascii="Times New Roman" w:hAnsi="Times New Roman" w:cs="Times New Roman"/>
          <w:lang w:val="uk-UA"/>
        </w:rPr>
        <w:t>ж</w:t>
      </w:r>
      <w:r w:rsidRPr="00B468A7">
        <w:rPr>
          <w:rFonts w:ascii="Times New Roman" w:hAnsi="Times New Roman" w:cs="Times New Roman"/>
          <w:lang w:val="uk-UA"/>
        </w:rPr>
        <w:t xml:space="preserve"> збір та систематизацію матеріалу</w:t>
      </w:r>
      <w:r w:rsidR="0066165B" w:rsidRPr="00B468A7">
        <w:rPr>
          <w:rFonts w:ascii="Times New Roman" w:hAnsi="Times New Roman" w:cs="Times New Roman"/>
          <w:lang w:val="uk-UA"/>
        </w:rPr>
        <w:t>;</w:t>
      </w:r>
    </w:p>
    <w:p w:rsidR="0066165B" w:rsidRPr="00B468A7" w:rsidRDefault="0066165B" w:rsidP="000C5BCA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навчання читанню погубах.</w:t>
      </w:r>
    </w:p>
    <w:p w:rsidR="002717E6" w:rsidRPr="00B468A7" w:rsidRDefault="002717E6">
      <w:pPr>
        <w:rPr>
          <w:rFonts w:ascii="Times New Roman" w:hAnsi="Times New Roman" w:cs="Times New Roman"/>
          <w:i/>
          <w:lang w:val="uk-UA"/>
        </w:rPr>
      </w:pPr>
      <w:r w:rsidRPr="00B468A7">
        <w:rPr>
          <w:rFonts w:ascii="Times New Roman" w:hAnsi="Times New Roman" w:cs="Times New Roman"/>
          <w:i/>
          <w:lang w:val="uk-UA"/>
        </w:rPr>
        <w:br w:type="page"/>
      </w:r>
    </w:p>
    <w:p w:rsidR="002717E6" w:rsidRPr="00B468A7" w:rsidRDefault="00360AE4" w:rsidP="0066165B">
      <w:pPr>
        <w:ind w:firstLine="709"/>
        <w:jc w:val="both"/>
        <w:rPr>
          <w:rFonts w:ascii="Times New Roman" w:hAnsi="Times New Roman" w:cs="Times New Roman"/>
          <w:i/>
          <w:u w:val="single"/>
          <w:lang w:val="uk-UA"/>
        </w:rPr>
      </w:pPr>
      <w:r w:rsidRPr="00B468A7">
        <w:rPr>
          <w:rFonts w:ascii="Times New Roman" w:hAnsi="Times New Roman" w:cs="Times New Roman"/>
          <w:i/>
          <w:u w:val="single"/>
          <w:lang w:val="uk-UA"/>
        </w:rPr>
        <w:lastRenderedPageBreak/>
        <w:t>С</w:t>
      </w:r>
      <w:r w:rsidR="0066165B" w:rsidRPr="00B468A7">
        <w:rPr>
          <w:rFonts w:ascii="Times New Roman" w:hAnsi="Times New Roman" w:cs="Times New Roman"/>
          <w:i/>
          <w:u w:val="single"/>
          <w:lang w:val="uk-UA"/>
        </w:rPr>
        <w:t>учасні методики корекції:</w:t>
      </w:r>
    </w:p>
    <w:p w:rsidR="00224854" w:rsidRPr="00B468A7" w:rsidRDefault="00A1668D" w:rsidP="00A24821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u w:val="single"/>
          <w:lang w:val="uk-UA"/>
        </w:rPr>
        <w:t>«</w:t>
      </w:r>
      <w:r w:rsidR="0066165B" w:rsidRPr="00B468A7">
        <w:rPr>
          <w:rFonts w:ascii="Times New Roman" w:hAnsi="Times New Roman" w:cs="Times New Roman"/>
          <w:u w:val="single"/>
          <w:lang w:val="uk-UA"/>
        </w:rPr>
        <w:t>Інформнаука</w:t>
      </w:r>
      <w:r w:rsidRPr="00B468A7">
        <w:rPr>
          <w:rFonts w:ascii="Times New Roman" w:hAnsi="Times New Roman" w:cs="Times New Roman"/>
          <w:u w:val="single"/>
          <w:lang w:val="uk-UA"/>
        </w:rPr>
        <w:t>»</w:t>
      </w:r>
      <w:r w:rsidR="00A63FD7" w:rsidRPr="00B468A7">
        <w:rPr>
          <w:rFonts w:ascii="Times New Roman" w:hAnsi="Times New Roman" w:cs="Times New Roman"/>
          <w:lang w:val="uk-UA"/>
        </w:rPr>
        <w:t xml:space="preserve"> (</w:t>
      </w:r>
      <w:r w:rsidR="0066165B" w:rsidRPr="00B468A7">
        <w:rPr>
          <w:rFonts w:ascii="Times New Roman" w:hAnsi="Times New Roman" w:cs="Times New Roman"/>
          <w:lang w:val="uk-UA"/>
        </w:rPr>
        <w:t>інформаційна система навчання во</w:t>
      </w:r>
      <w:r w:rsidR="00500FB0">
        <w:rPr>
          <w:rFonts w:ascii="Times New Roman" w:hAnsi="Times New Roman" w:cs="Times New Roman"/>
          <w:lang w:val="uk-UA"/>
        </w:rPr>
        <w:t>лодіння мовою глухих та слабочу</w:t>
      </w:r>
      <w:r w:rsidR="0066165B" w:rsidRPr="00B468A7">
        <w:rPr>
          <w:rFonts w:ascii="Times New Roman" w:hAnsi="Times New Roman" w:cs="Times New Roman"/>
          <w:lang w:val="uk-UA"/>
        </w:rPr>
        <w:t>ючих)</w:t>
      </w:r>
      <w:r w:rsidR="00A63FD7" w:rsidRPr="00B468A7">
        <w:rPr>
          <w:rFonts w:ascii="Times New Roman" w:hAnsi="Times New Roman" w:cs="Times New Roman"/>
          <w:lang w:val="uk-UA"/>
        </w:rPr>
        <w:t xml:space="preserve">. </w:t>
      </w:r>
    </w:p>
    <w:p w:rsidR="00A24821" w:rsidRPr="00B468A7" w:rsidRDefault="00A24821" w:rsidP="00A24821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Розробники – співробітники Нижегородського державного лінгвістичного університету ім. Н.А. Добролюбова. Система дає змогу покращити вимову окремих звуків.</w:t>
      </w:r>
    </w:p>
    <w:p w:rsidR="00894035" w:rsidRPr="00B468A7" w:rsidRDefault="00A24821" w:rsidP="005C3CB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i/>
          <w:lang w:val="uk-UA"/>
        </w:rPr>
        <w:t xml:space="preserve">Принцип роботи: </w:t>
      </w:r>
      <w:r w:rsidRPr="00B468A7">
        <w:rPr>
          <w:rFonts w:ascii="Times New Roman" w:hAnsi="Times New Roman" w:cs="Times New Roman"/>
          <w:lang w:val="uk-UA"/>
        </w:rPr>
        <w:t>комп’ютер, за допомогою мікрофона</w:t>
      </w:r>
      <w:r w:rsidR="004A6DB4" w:rsidRPr="00B468A7">
        <w:rPr>
          <w:rFonts w:ascii="Times New Roman" w:hAnsi="Times New Roman" w:cs="Times New Roman"/>
          <w:lang w:val="uk-UA"/>
        </w:rPr>
        <w:t>,</w:t>
      </w:r>
      <w:r w:rsidRPr="00B468A7">
        <w:rPr>
          <w:rFonts w:ascii="Times New Roman" w:hAnsi="Times New Roman" w:cs="Times New Roman"/>
          <w:lang w:val="uk-UA"/>
        </w:rPr>
        <w:t xml:space="preserve"> фіксує</w:t>
      </w:r>
      <w:r w:rsidR="00894035" w:rsidRPr="00B468A7">
        <w:rPr>
          <w:rFonts w:ascii="Times New Roman" w:hAnsi="Times New Roman" w:cs="Times New Roman"/>
          <w:lang w:val="uk-UA"/>
        </w:rPr>
        <w:t xml:space="preserve"> особливості мови (чіткість, темп, інтонацію, швидкість і гучність) і порівнює їх з еталонними показниками. На основі цього завдання програма обирає ряд вправ, виконуючі які, дитина намагається наблизитися до ідеальної вимови. При цьому учень бачить результати своїх зусиль у вигляді графіків або мультиплікаційних зображень, що дозволяє йому самостійно коректувати вимову та визначати шляху досягнення еталонного мовлення.</w:t>
      </w:r>
    </w:p>
    <w:p w:rsidR="00894035" w:rsidRPr="00B468A7" w:rsidRDefault="00894035" w:rsidP="005C3CBE">
      <w:pPr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B468A7">
        <w:rPr>
          <w:rFonts w:ascii="Times New Roman" w:hAnsi="Times New Roman" w:cs="Times New Roman"/>
          <w:i/>
          <w:lang w:val="uk-UA"/>
        </w:rPr>
        <w:t>Цікавим є той факт, що ця система здатна працювати як поліграф (детектор брехні),</w:t>
      </w:r>
      <w:r w:rsidR="005C3CBE" w:rsidRPr="00B468A7">
        <w:rPr>
          <w:rFonts w:ascii="Times New Roman" w:hAnsi="Times New Roman" w:cs="Times New Roman"/>
          <w:i/>
          <w:lang w:val="uk-UA"/>
        </w:rPr>
        <w:t xml:space="preserve"> завдяки діагностиці емоційного та нервово-психологічного стану досліджуваного за коротким записом діалогічного мовлення (1-2 хвилини); а також </w:t>
      </w:r>
      <w:r w:rsidR="000D5965" w:rsidRPr="00B468A7">
        <w:rPr>
          <w:rFonts w:ascii="Times New Roman" w:hAnsi="Times New Roman" w:cs="Times New Roman"/>
          <w:i/>
          <w:lang w:val="uk-UA"/>
        </w:rPr>
        <w:t>ідентифікувати</w:t>
      </w:r>
      <w:r w:rsidR="005C3CBE" w:rsidRPr="00B468A7">
        <w:rPr>
          <w:rFonts w:ascii="Times New Roman" w:hAnsi="Times New Roman" w:cs="Times New Roman"/>
          <w:i/>
          <w:lang w:val="uk-UA"/>
        </w:rPr>
        <w:t xml:space="preserve"> особистість за голосом. Настільки широк</w:t>
      </w:r>
      <w:r w:rsidR="000D5965" w:rsidRPr="00B468A7">
        <w:rPr>
          <w:rFonts w:ascii="Times New Roman" w:hAnsi="Times New Roman" w:cs="Times New Roman"/>
          <w:i/>
          <w:lang w:val="uk-UA"/>
        </w:rPr>
        <w:t>и</w:t>
      </w:r>
      <w:r w:rsidR="005C3CBE" w:rsidRPr="00B468A7">
        <w:rPr>
          <w:rFonts w:ascii="Times New Roman" w:hAnsi="Times New Roman" w:cs="Times New Roman"/>
          <w:i/>
          <w:lang w:val="uk-UA"/>
        </w:rPr>
        <w:t xml:space="preserve">м </w:t>
      </w:r>
      <w:r w:rsidR="000D5965" w:rsidRPr="00B468A7">
        <w:rPr>
          <w:rFonts w:ascii="Times New Roman" w:hAnsi="Times New Roman" w:cs="Times New Roman"/>
          <w:i/>
          <w:lang w:val="uk-UA"/>
        </w:rPr>
        <w:t xml:space="preserve">діапазоном </w:t>
      </w:r>
      <w:r w:rsidR="005C3CBE" w:rsidRPr="00B468A7">
        <w:rPr>
          <w:rFonts w:ascii="Times New Roman" w:hAnsi="Times New Roman" w:cs="Times New Roman"/>
          <w:i/>
          <w:lang w:val="uk-UA"/>
        </w:rPr>
        <w:t>можливостей застосування не володіє жодна з типових програм у всьому світі.</w:t>
      </w:r>
    </w:p>
    <w:p w:rsidR="004E29C0" w:rsidRPr="00B468A7" w:rsidRDefault="004E29C0" w:rsidP="007F4D7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u w:val="single"/>
          <w:lang w:val="uk-UA"/>
        </w:rPr>
        <w:t>«Speech Viewer»</w:t>
      </w:r>
      <w:r w:rsidRPr="00B468A7">
        <w:rPr>
          <w:rFonts w:ascii="Times New Roman" w:hAnsi="Times New Roman" w:cs="Times New Roman"/>
          <w:lang w:val="uk-UA"/>
        </w:rPr>
        <w:t xml:space="preserve"> (програмно-апаратний комплекс</w:t>
      </w:r>
      <w:r w:rsidR="006C2DAA" w:rsidRPr="00B468A7">
        <w:rPr>
          <w:rFonts w:ascii="Times New Roman" w:hAnsi="Times New Roman" w:cs="Times New Roman"/>
          <w:lang w:val="uk-UA"/>
        </w:rPr>
        <w:t>,</w:t>
      </w:r>
      <w:r w:rsidRPr="00B468A7">
        <w:rPr>
          <w:rFonts w:ascii="Times New Roman" w:hAnsi="Times New Roman" w:cs="Times New Roman"/>
          <w:lang w:val="uk-UA"/>
        </w:rPr>
        <w:t xml:space="preserve"> розроб</w:t>
      </w:r>
      <w:r w:rsidR="006C2DAA" w:rsidRPr="00B468A7">
        <w:rPr>
          <w:rFonts w:ascii="Times New Roman" w:hAnsi="Times New Roman" w:cs="Times New Roman"/>
          <w:lang w:val="uk-UA"/>
        </w:rPr>
        <w:t>лений</w:t>
      </w:r>
      <w:r w:rsidRPr="00B468A7">
        <w:rPr>
          <w:rFonts w:ascii="Times New Roman" w:hAnsi="Times New Roman" w:cs="Times New Roman"/>
          <w:lang w:val="uk-UA"/>
        </w:rPr>
        <w:t xml:space="preserve"> фірм</w:t>
      </w:r>
      <w:r w:rsidR="006C2DAA" w:rsidRPr="00B468A7">
        <w:rPr>
          <w:rFonts w:ascii="Times New Roman" w:hAnsi="Times New Roman" w:cs="Times New Roman"/>
          <w:lang w:val="uk-UA"/>
        </w:rPr>
        <w:t>ою</w:t>
      </w:r>
      <w:r w:rsidRPr="00B468A7">
        <w:rPr>
          <w:rFonts w:ascii="Times New Roman" w:hAnsi="Times New Roman" w:cs="Times New Roman"/>
          <w:lang w:val="uk-UA"/>
        </w:rPr>
        <w:t xml:space="preserve"> «IBM»</w:t>
      </w:r>
      <w:r w:rsidR="006C2DAA" w:rsidRPr="00B468A7">
        <w:rPr>
          <w:rFonts w:ascii="Times New Roman" w:hAnsi="Times New Roman" w:cs="Times New Roman"/>
          <w:lang w:val="uk-UA"/>
        </w:rPr>
        <w:t>)</w:t>
      </w:r>
      <w:r w:rsidRPr="00B468A7">
        <w:rPr>
          <w:rFonts w:ascii="Times New Roman" w:hAnsi="Times New Roman" w:cs="Times New Roman"/>
          <w:lang w:val="uk-UA"/>
        </w:rPr>
        <w:t>.</w:t>
      </w:r>
    </w:p>
    <w:p w:rsidR="004E29C0" w:rsidRPr="00B468A7" w:rsidRDefault="004E29C0" w:rsidP="005C3CB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Методика застосовується з метою корекції порушень звуковимови, голосоутворення, слуху та сенсомоторних функцій мови.</w:t>
      </w:r>
    </w:p>
    <w:p w:rsidR="004E29C0" w:rsidRPr="00B468A7" w:rsidRDefault="004E29C0" w:rsidP="005C3CB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i/>
          <w:lang w:val="uk-UA"/>
        </w:rPr>
        <w:t>Принцип роботи:</w:t>
      </w:r>
      <w:r w:rsidRPr="00B468A7">
        <w:rPr>
          <w:rFonts w:ascii="Times New Roman" w:hAnsi="Times New Roman" w:cs="Times New Roman"/>
          <w:lang w:val="uk-UA"/>
        </w:rPr>
        <w:t xml:space="preserve"> </w:t>
      </w:r>
      <w:r w:rsidR="007F4D7F" w:rsidRPr="00B468A7">
        <w:rPr>
          <w:rFonts w:ascii="Times New Roman" w:hAnsi="Times New Roman" w:cs="Times New Roman"/>
          <w:lang w:val="uk-UA"/>
        </w:rPr>
        <w:t>персональний комп’ютер за допомогою спеціального обладнання дозволяє побачити зміни голосової та мовленнєвої активності на екрані дисплею. Що призводить до візуального контролю власної діяльності та у декілька разів прискорює роботу з формування мовних навичок.</w:t>
      </w:r>
      <w:r w:rsidR="005F05AD" w:rsidRPr="00B468A7">
        <w:rPr>
          <w:rFonts w:ascii="Times New Roman" w:hAnsi="Times New Roman" w:cs="Times New Roman"/>
          <w:lang w:val="uk-UA"/>
        </w:rPr>
        <w:t xml:space="preserve"> Наприклад, дитина видуває повітря – а на екрані надувається повітряна кулька (якщо повітряний струмінь слабкий – кулька починає поступово зменшуватися). Даний вид роботи сприяє високій мотиваційній готовності дитини до шкільних занять.</w:t>
      </w:r>
    </w:p>
    <w:p w:rsidR="007F4D7F" w:rsidRPr="00B468A7" w:rsidRDefault="005F05AD" w:rsidP="005C3CB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 xml:space="preserve">Програма комплексу складається з 14 модулів, які дозволяють працювати як з дітьми, так і з дорослими. В кожному з ігрових модулів програми існує 4 різні скрінсейвери, які виключають можливість перенасичення роботою.  </w:t>
      </w:r>
    </w:p>
    <w:p w:rsidR="00A63FD7" w:rsidRPr="00B468A7" w:rsidRDefault="00A63FD7" w:rsidP="00A63FD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uk-UA"/>
        </w:rPr>
        <w:sectPr w:rsidR="00A63FD7" w:rsidRPr="00B468A7" w:rsidSect="005B211E">
          <w:footerReference w:type="default" r:id="rId7"/>
          <w:pgSz w:w="11906" w:h="16838"/>
          <w:pgMar w:top="720" w:right="720" w:bottom="720" w:left="720" w:header="708" w:footer="454" w:gutter="0"/>
          <w:cols w:space="708"/>
          <w:titlePg/>
          <w:docGrid w:linePitch="360"/>
        </w:sectPr>
      </w:pPr>
    </w:p>
    <w:p w:rsidR="00360AE4" w:rsidRPr="00B468A7" w:rsidRDefault="005F05AD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lastRenderedPageBreak/>
        <w:t>Модуль «Наявність звуку</w:t>
      </w:r>
      <w:r w:rsidR="00BB0F08" w:rsidRPr="00B468A7">
        <w:rPr>
          <w:rFonts w:ascii="Times New Roman" w:hAnsi="Times New Roman" w:cs="Times New Roman"/>
          <w:lang w:val="uk-UA"/>
        </w:rPr>
        <w:t>»</w:t>
      </w:r>
      <w:r w:rsidRPr="00B468A7">
        <w:rPr>
          <w:rFonts w:ascii="Times New Roman" w:hAnsi="Times New Roman" w:cs="Times New Roman"/>
          <w:lang w:val="uk-UA"/>
        </w:rPr>
        <w:t>;</w:t>
      </w:r>
    </w:p>
    <w:p w:rsidR="00360AE4" w:rsidRPr="00B468A7" w:rsidRDefault="00BB0F08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Модуль «Г</w:t>
      </w:r>
      <w:r w:rsidR="005F05AD" w:rsidRPr="00B468A7">
        <w:rPr>
          <w:rFonts w:ascii="Times New Roman" w:hAnsi="Times New Roman" w:cs="Times New Roman"/>
          <w:lang w:val="uk-UA"/>
        </w:rPr>
        <w:t>учність</w:t>
      </w:r>
      <w:r w:rsidRPr="00B468A7">
        <w:rPr>
          <w:rFonts w:ascii="Times New Roman" w:hAnsi="Times New Roman" w:cs="Times New Roman"/>
          <w:lang w:val="uk-UA"/>
        </w:rPr>
        <w:t>»</w:t>
      </w:r>
      <w:r w:rsidR="005F05AD" w:rsidRPr="00B468A7">
        <w:rPr>
          <w:rFonts w:ascii="Times New Roman" w:hAnsi="Times New Roman" w:cs="Times New Roman"/>
          <w:lang w:val="uk-UA"/>
        </w:rPr>
        <w:t>;</w:t>
      </w:r>
    </w:p>
    <w:p w:rsidR="00360AE4" w:rsidRPr="00B468A7" w:rsidRDefault="00360AE4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 xml:space="preserve">Модуль </w:t>
      </w:r>
      <w:r w:rsidR="00BB0F08" w:rsidRPr="00B468A7">
        <w:rPr>
          <w:rFonts w:ascii="Times New Roman" w:hAnsi="Times New Roman" w:cs="Times New Roman"/>
          <w:lang w:val="uk-UA"/>
        </w:rPr>
        <w:t>«</w:t>
      </w:r>
      <w:r w:rsidR="0036110E" w:rsidRPr="00B468A7">
        <w:rPr>
          <w:rFonts w:ascii="Times New Roman" w:hAnsi="Times New Roman" w:cs="Times New Roman"/>
          <w:lang w:val="uk-UA"/>
        </w:rPr>
        <w:t>Гучність і голо</w:t>
      </w:r>
      <w:r w:rsidR="00BB0F08" w:rsidRPr="00B468A7">
        <w:rPr>
          <w:rFonts w:ascii="Times New Roman" w:hAnsi="Times New Roman" w:cs="Times New Roman"/>
          <w:lang w:val="uk-UA"/>
        </w:rPr>
        <w:t>с»</w:t>
      </w:r>
      <w:r w:rsidR="0036110E" w:rsidRPr="00B468A7">
        <w:rPr>
          <w:rFonts w:ascii="Times New Roman" w:hAnsi="Times New Roman" w:cs="Times New Roman"/>
          <w:lang w:val="uk-UA"/>
        </w:rPr>
        <w:t>;</w:t>
      </w:r>
    </w:p>
    <w:p w:rsidR="00360AE4" w:rsidRPr="00B468A7" w:rsidRDefault="00BB0F08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Модуль «</w:t>
      </w:r>
      <w:r w:rsidR="0056454D" w:rsidRPr="00B468A7">
        <w:rPr>
          <w:rFonts w:ascii="Times New Roman" w:hAnsi="Times New Roman" w:cs="Times New Roman"/>
          <w:lang w:val="uk-UA"/>
        </w:rPr>
        <w:t>Дзвінкість</w:t>
      </w:r>
      <w:r w:rsidRPr="00B468A7">
        <w:rPr>
          <w:rFonts w:ascii="Times New Roman" w:hAnsi="Times New Roman" w:cs="Times New Roman"/>
          <w:lang w:val="uk-UA"/>
        </w:rPr>
        <w:t>»</w:t>
      </w:r>
      <w:r w:rsidR="0056454D" w:rsidRPr="00B468A7">
        <w:rPr>
          <w:rFonts w:ascii="Times New Roman" w:hAnsi="Times New Roman" w:cs="Times New Roman"/>
          <w:lang w:val="uk-UA"/>
        </w:rPr>
        <w:t>;</w:t>
      </w:r>
    </w:p>
    <w:p w:rsidR="00360AE4" w:rsidRPr="00B468A7" w:rsidRDefault="00BB0F08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Модуль «</w:t>
      </w:r>
      <w:r w:rsidR="0056454D" w:rsidRPr="00B468A7">
        <w:rPr>
          <w:rFonts w:ascii="Times New Roman" w:hAnsi="Times New Roman" w:cs="Times New Roman"/>
          <w:lang w:val="uk-UA"/>
        </w:rPr>
        <w:t>Включення голосу</w:t>
      </w:r>
      <w:r w:rsidRPr="00B468A7">
        <w:rPr>
          <w:rFonts w:ascii="Times New Roman" w:hAnsi="Times New Roman" w:cs="Times New Roman"/>
          <w:lang w:val="uk-UA"/>
        </w:rPr>
        <w:t>»</w:t>
      </w:r>
      <w:r w:rsidR="00360AE4" w:rsidRPr="00B468A7">
        <w:rPr>
          <w:rFonts w:ascii="Times New Roman" w:hAnsi="Times New Roman" w:cs="Times New Roman"/>
          <w:lang w:val="uk-UA"/>
        </w:rPr>
        <w:t xml:space="preserve"> (с</w:t>
      </w:r>
      <w:r w:rsidR="0056454D" w:rsidRPr="00B468A7">
        <w:rPr>
          <w:rFonts w:ascii="Times New Roman" w:hAnsi="Times New Roman" w:cs="Times New Roman"/>
          <w:lang w:val="uk-UA"/>
        </w:rPr>
        <w:t>клади</w:t>
      </w:r>
      <w:r w:rsidR="00360AE4" w:rsidRPr="00B468A7">
        <w:rPr>
          <w:rFonts w:ascii="Times New Roman" w:hAnsi="Times New Roman" w:cs="Times New Roman"/>
          <w:lang w:val="uk-UA"/>
        </w:rPr>
        <w:t>)</w:t>
      </w:r>
      <w:r w:rsidR="0056454D" w:rsidRPr="00B468A7">
        <w:rPr>
          <w:rFonts w:ascii="Times New Roman" w:hAnsi="Times New Roman" w:cs="Times New Roman"/>
          <w:lang w:val="uk-UA"/>
        </w:rPr>
        <w:t>;</w:t>
      </w:r>
    </w:p>
    <w:p w:rsidR="00360AE4" w:rsidRPr="00B468A7" w:rsidRDefault="00BB0F08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Модуль «В</w:t>
      </w:r>
      <w:r w:rsidR="0056454D" w:rsidRPr="00B468A7">
        <w:rPr>
          <w:rFonts w:ascii="Times New Roman" w:hAnsi="Times New Roman" w:cs="Times New Roman"/>
          <w:lang w:val="uk-UA"/>
        </w:rPr>
        <w:t>исот</w:t>
      </w:r>
      <w:r w:rsidRPr="00B468A7">
        <w:rPr>
          <w:rFonts w:ascii="Times New Roman" w:hAnsi="Times New Roman" w:cs="Times New Roman"/>
          <w:lang w:val="uk-UA"/>
        </w:rPr>
        <w:t>а»</w:t>
      </w:r>
      <w:r w:rsidR="0056454D" w:rsidRPr="00B468A7">
        <w:rPr>
          <w:rFonts w:ascii="Times New Roman" w:hAnsi="Times New Roman" w:cs="Times New Roman"/>
          <w:lang w:val="uk-UA"/>
        </w:rPr>
        <w:t>;</w:t>
      </w:r>
    </w:p>
    <w:p w:rsidR="00360AE4" w:rsidRPr="00B468A7" w:rsidRDefault="00BB0F08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Модуль «</w:t>
      </w:r>
      <w:r w:rsidR="0056454D" w:rsidRPr="00B468A7">
        <w:rPr>
          <w:rFonts w:ascii="Times New Roman" w:hAnsi="Times New Roman" w:cs="Times New Roman"/>
          <w:lang w:val="uk-UA"/>
        </w:rPr>
        <w:t>Вправи на висоту</w:t>
      </w:r>
      <w:r w:rsidRPr="00B468A7">
        <w:rPr>
          <w:rFonts w:ascii="Times New Roman" w:hAnsi="Times New Roman" w:cs="Times New Roman"/>
          <w:lang w:val="uk-UA"/>
        </w:rPr>
        <w:t>»</w:t>
      </w:r>
      <w:r w:rsidR="0056454D" w:rsidRPr="00B468A7">
        <w:rPr>
          <w:rFonts w:ascii="Times New Roman" w:hAnsi="Times New Roman" w:cs="Times New Roman"/>
          <w:lang w:val="uk-UA"/>
        </w:rPr>
        <w:t>;</w:t>
      </w:r>
    </w:p>
    <w:p w:rsidR="00360AE4" w:rsidRPr="00B468A7" w:rsidRDefault="0056454D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lastRenderedPageBreak/>
        <w:t>Модуль «Автоматизація фонеми</w:t>
      </w:r>
      <w:r w:rsidR="00BB0F08" w:rsidRPr="00B468A7">
        <w:rPr>
          <w:rFonts w:ascii="Times New Roman" w:hAnsi="Times New Roman" w:cs="Times New Roman"/>
          <w:lang w:val="uk-UA"/>
        </w:rPr>
        <w:t>»</w:t>
      </w:r>
      <w:r w:rsidRPr="00B468A7">
        <w:rPr>
          <w:rFonts w:ascii="Times New Roman" w:hAnsi="Times New Roman" w:cs="Times New Roman"/>
          <w:lang w:val="uk-UA"/>
        </w:rPr>
        <w:t>;</w:t>
      </w:r>
    </w:p>
    <w:p w:rsidR="00360AE4" w:rsidRPr="00B468A7" w:rsidRDefault="00BB0F08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Модуль «</w:t>
      </w:r>
      <w:r w:rsidR="0056454D" w:rsidRPr="00B468A7">
        <w:rPr>
          <w:rFonts w:ascii="Times New Roman" w:hAnsi="Times New Roman" w:cs="Times New Roman"/>
          <w:lang w:val="uk-UA"/>
        </w:rPr>
        <w:t>Ланцюги</w:t>
      </w:r>
      <w:r w:rsidRPr="00B468A7">
        <w:rPr>
          <w:rFonts w:ascii="Times New Roman" w:hAnsi="Times New Roman" w:cs="Times New Roman"/>
          <w:lang w:val="uk-UA"/>
        </w:rPr>
        <w:t xml:space="preserve"> фонем»</w:t>
      </w:r>
      <w:r w:rsidR="0056454D" w:rsidRPr="00B468A7">
        <w:rPr>
          <w:rFonts w:ascii="Times New Roman" w:hAnsi="Times New Roman" w:cs="Times New Roman"/>
          <w:lang w:val="uk-UA"/>
        </w:rPr>
        <w:t>;</w:t>
      </w:r>
    </w:p>
    <w:p w:rsidR="00360AE4" w:rsidRPr="00B468A7" w:rsidRDefault="00360AE4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Модуль «Диф</w:t>
      </w:r>
      <w:r w:rsidR="0056454D" w:rsidRPr="00B468A7">
        <w:rPr>
          <w:rFonts w:ascii="Times New Roman" w:hAnsi="Times New Roman" w:cs="Times New Roman"/>
          <w:lang w:val="uk-UA"/>
        </w:rPr>
        <w:t>еренціаці</w:t>
      </w:r>
      <w:r w:rsidRPr="00B468A7">
        <w:rPr>
          <w:rFonts w:ascii="Times New Roman" w:hAnsi="Times New Roman" w:cs="Times New Roman"/>
          <w:lang w:val="uk-UA"/>
        </w:rPr>
        <w:t xml:space="preserve">я </w:t>
      </w:r>
      <w:r w:rsidR="0056454D" w:rsidRPr="00B468A7">
        <w:rPr>
          <w:rFonts w:ascii="Times New Roman" w:hAnsi="Times New Roman" w:cs="Times New Roman"/>
          <w:lang w:val="uk-UA"/>
        </w:rPr>
        <w:t>2х</w:t>
      </w:r>
      <w:r w:rsidRPr="00B468A7">
        <w:rPr>
          <w:rFonts w:ascii="Times New Roman" w:hAnsi="Times New Roman" w:cs="Times New Roman"/>
          <w:lang w:val="uk-UA"/>
        </w:rPr>
        <w:t xml:space="preserve"> фонем»</w:t>
      </w:r>
      <w:r w:rsidR="0056454D" w:rsidRPr="00B468A7">
        <w:rPr>
          <w:rFonts w:ascii="Times New Roman" w:hAnsi="Times New Roman" w:cs="Times New Roman"/>
          <w:lang w:val="uk-UA"/>
        </w:rPr>
        <w:t>;</w:t>
      </w:r>
    </w:p>
    <w:p w:rsidR="00360AE4" w:rsidRPr="00B468A7" w:rsidRDefault="0056454D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Модуль «Диференціаці</w:t>
      </w:r>
      <w:r w:rsidR="00360AE4" w:rsidRPr="00B468A7">
        <w:rPr>
          <w:rFonts w:ascii="Times New Roman" w:hAnsi="Times New Roman" w:cs="Times New Roman"/>
          <w:lang w:val="uk-UA"/>
        </w:rPr>
        <w:t xml:space="preserve">я </w:t>
      </w:r>
      <w:r w:rsidRPr="00B468A7">
        <w:rPr>
          <w:rFonts w:ascii="Times New Roman" w:hAnsi="Times New Roman" w:cs="Times New Roman"/>
          <w:lang w:val="uk-UA"/>
        </w:rPr>
        <w:t xml:space="preserve">4х </w:t>
      </w:r>
      <w:r w:rsidR="00360AE4" w:rsidRPr="00B468A7">
        <w:rPr>
          <w:rFonts w:ascii="Times New Roman" w:hAnsi="Times New Roman" w:cs="Times New Roman"/>
          <w:lang w:val="uk-UA"/>
        </w:rPr>
        <w:t>фонем»</w:t>
      </w:r>
      <w:r w:rsidRPr="00B468A7">
        <w:rPr>
          <w:rFonts w:ascii="Times New Roman" w:hAnsi="Times New Roman" w:cs="Times New Roman"/>
          <w:lang w:val="uk-UA"/>
        </w:rPr>
        <w:t>;</w:t>
      </w:r>
    </w:p>
    <w:p w:rsidR="00360AE4" w:rsidRPr="00B468A7" w:rsidRDefault="00BB0F08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>Модуль «</w:t>
      </w:r>
      <w:r w:rsidR="00360AE4" w:rsidRPr="00B468A7">
        <w:rPr>
          <w:rFonts w:ascii="Times New Roman" w:hAnsi="Times New Roman" w:cs="Times New Roman"/>
          <w:lang w:val="uk-UA"/>
        </w:rPr>
        <w:t>Спект</w:t>
      </w:r>
      <w:r w:rsidRPr="00B468A7">
        <w:rPr>
          <w:rFonts w:ascii="Times New Roman" w:hAnsi="Times New Roman" w:cs="Times New Roman"/>
          <w:lang w:val="uk-UA"/>
        </w:rPr>
        <w:t>р в</w:t>
      </w:r>
      <w:r w:rsidR="0056454D" w:rsidRPr="00B468A7">
        <w:rPr>
          <w:rFonts w:ascii="Times New Roman" w:hAnsi="Times New Roman" w:cs="Times New Roman"/>
          <w:lang w:val="uk-UA"/>
        </w:rPr>
        <w:t>исоти та гучності у фразі</w:t>
      </w:r>
      <w:r w:rsidRPr="00B468A7">
        <w:rPr>
          <w:rFonts w:ascii="Times New Roman" w:hAnsi="Times New Roman" w:cs="Times New Roman"/>
          <w:lang w:val="uk-UA"/>
        </w:rPr>
        <w:t>»</w:t>
      </w:r>
      <w:r w:rsidR="0056454D" w:rsidRPr="00B468A7">
        <w:rPr>
          <w:rFonts w:ascii="Times New Roman" w:hAnsi="Times New Roman" w:cs="Times New Roman"/>
          <w:lang w:val="uk-UA"/>
        </w:rPr>
        <w:t>;</w:t>
      </w:r>
    </w:p>
    <w:p w:rsidR="00A63FD7" w:rsidRPr="00B468A7" w:rsidRDefault="00BB0F08" w:rsidP="001B7F3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  <w:sectPr w:rsidR="00A63FD7" w:rsidRPr="00B468A7" w:rsidSect="00A63F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468A7">
        <w:rPr>
          <w:rFonts w:ascii="Times New Roman" w:hAnsi="Times New Roman" w:cs="Times New Roman"/>
          <w:lang w:val="uk-UA"/>
        </w:rPr>
        <w:t>Модуль «Спектр звука»</w:t>
      </w:r>
      <w:r w:rsidR="0056454D" w:rsidRPr="00B468A7">
        <w:rPr>
          <w:rFonts w:ascii="Times New Roman" w:hAnsi="Times New Roman" w:cs="Times New Roman"/>
          <w:lang w:val="uk-UA"/>
        </w:rPr>
        <w:t>.</w:t>
      </w:r>
    </w:p>
    <w:p w:rsidR="00AF3D88" w:rsidRPr="00B468A7" w:rsidRDefault="00AF3D88" w:rsidP="00FD0F20">
      <w:pPr>
        <w:pStyle w:val="a9"/>
        <w:rPr>
          <w:lang w:val="uk-UA"/>
        </w:rPr>
      </w:pPr>
    </w:p>
    <w:p w:rsidR="005B16D6" w:rsidRPr="005B16D6" w:rsidRDefault="005B16D6" w:rsidP="00B468A7">
      <w:pPr>
        <w:ind w:firstLine="709"/>
        <w:jc w:val="both"/>
        <w:rPr>
          <w:rFonts w:ascii="Times New Roman" w:hAnsi="Times New Roman" w:cs="Times New Roman"/>
          <w:b/>
          <w:u w:val="single"/>
          <w:lang w:val="uk-UA"/>
        </w:rPr>
      </w:pPr>
      <w:r w:rsidRPr="005B16D6">
        <w:rPr>
          <w:rFonts w:ascii="Times New Roman" w:hAnsi="Times New Roman" w:cs="Times New Roman"/>
          <w:b/>
          <w:u w:val="single"/>
          <w:lang w:val="uk-UA"/>
        </w:rPr>
        <w:t>Висновки</w:t>
      </w:r>
    </w:p>
    <w:p w:rsidR="00B468A7" w:rsidRPr="00B468A7" w:rsidRDefault="00AF3D88" w:rsidP="00B468A7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468A7">
        <w:rPr>
          <w:rFonts w:ascii="Times New Roman" w:hAnsi="Times New Roman" w:cs="Times New Roman"/>
          <w:lang w:val="uk-UA"/>
        </w:rPr>
        <w:t xml:space="preserve">Отже, </w:t>
      </w:r>
      <w:r w:rsidR="00B468A7" w:rsidRPr="00B468A7">
        <w:rPr>
          <w:rFonts w:ascii="Times New Roman" w:hAnsi="Times New Roman" w:cs="Times New Roman"/>
          <w:lang w:val="uk-UA"/>
        </w:rPr>
        <w:t>н</w:t>
      </w:r>
      <w:r w:rsidRPr="00B468A7">
        <w:rPr>
          <w:rFonts w:ascii="Times New Roman" w:hAnsi="Times New Roman" w:cs="Times New Roman"/>
          <w:lang w:val="uk-UA"/>
        </w:rPr>
        <w:t>авіт</w:t>
      </w:r>
      <w:r w:rsidR="00B468A7" w:rsidRPr="00B468A7">
        <w:rPr>
          <w:rFonts w:ascii="Times New Roman" w:hAnsi="Times New Roman" w:cs="Times New Roman"/>
          <w:lang w:val="uk-UA"/>
        </w:rPr>
        <w:t>ь незначне зниження слуху, яке</w:t>
      </w:r>
      <w:r w:rsidRPr="00B468A7">
        <w:rPr>
          <w:rFonts w:ascii="Times New Roman" w:hAnsi="Times New Roman" w:cs="Times New Roman"/>
          <w:lang w:val="uk-UA"/>
        </w:rPr>
        <w:t xml:space="preserve"> виникло</w:t>
      </w:r>
      <w:r w:rsidR="00B468A7" w:rsidRPr="00B468A7">
        <w:rPr>
          <w:rFonts w:ascii="Times New Roman" w:hAnsi="Times New Roman" w:cs="Times New Roman"/>
          <w:lang w:val="uk-UA"/>
        </w:rPr>
        <w:t xml:space="preserve"> до мовленнєвого періоду розвитку</w:t>
      </w:r>
      <w:r w:rsidRPr="00B468A7">
        <w:rPr>
          <w:rFonts w:ascii="Times New Roman" w:hAnsi="Times New Roman" w:cs="Times New Roman"/>
          <w:lang w:val="uk-UA"/>
        </w:rPr>
        <w:t xml:space="preserve">, може перешкоджати нормальному </w:t>
      </w:r>
      <w:r w:rsidR="00B468A7" w:rsidRPr="00B468A7">
        <w:rPr>
          <w:rFonts w:ascii="Times New Roman" w:hAnsi="Times New Roman" w:cs="Times New Roman"/>
          <w:lang w:val="uk-UA"/>
        </w:rPr>
        <w:t>становленню мови</w:t>
      </w:r>
      <w:r w:rsidRPr="00B468A7">
        <w:rPr>
          <w:rFonts w:ascii="Times New Roman" w:hAnsi="Times New Roman" w:cs="Times New Roman"/>
          <w:lang w:val="uk-UA"/>
        </w:rPr>
        <w:t xml:space="preserve">. </w:t>
      </w:r>
      <w:r w:rsidR="00B468A7" w:rsidRPr="00B468A7">
        <w:rPr>
          <w:rFonts w:ascii="Times New Roman" w:hAnsi="Times New Roman" w:cs="Times New Roman"/>
          <w:lang w:val="uk-UA"/>
        </w:rPr>
        <w:t xml:space="preserve">Залежно від ступеня зниження слуху спостерігається більша або </w:t>
      </w:r>
      <w:r w:rsidR="00500FB0" w:rsidRPr="00B468A7">
        <w:rPr>
          <w:rFonts w:ascii="Times New Roman" w:hAnsi="Times New Roman" w:cs="Times New Roman"/>
          <w:lang w:val="uk-UA"/>
        </w:rPr>
        <w:t>менша</w:t>
      </w:r>
      <w:r w:rsidR="00B468A7" w:rsidRPr="00B468A7">
        <w:rPr>
          <w:rFonts w:ascii="Times New Roman" w:hAnsi="Times New Roman" w:cs="Times New Roman"/>
          <w:lang w:val="uk-UA"/>
        </w:rPr>
        <w:t xml:space="preserve"> обмеженість мовленнєвого запасу, яка супроводжується неправильним уживанням слів. Втрата слуху та недостатній розвиток мовленнєвої діяльності призводять не тільки до ускладнення пізнавальної діяльності, але й до погіршення функціонального стану дітей, що перешкоджає їх соціал</w:t>
      </w:r>
      <w:r w:rsidR="00500FB0">
        <w:rPr>
          <w:rFonts w:ascii="Times New Roman" w:hAnsi="Times New Roman" w:cs="Times New Roman"/>
          <w:lang w:val="uk-UA"/>
        </w:rPr>
        <w:t>і</w:t>
      </w:r>
      <w:r w:rsidR="00B468A7" w:rsidRPr="00B468A7">
        <w:rPr>
          <w:rFonts w:ascii="Times New Roman" w:hAnsi="Times New Roman" w:cs="Times New Roman"/>
          <w:lang w:val="uk-UA"/>
        </w:rPr>
        <w:t>зації.</w:t>
      </w:r>
    </w:p>
    <w:p w:rsidR="00AF3D88" w:rsidRPr="00B468A7" w:rsidRDefault="00B468A7" w:rsidP="00B468A7">
      <w:pPr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впливом позитивних зовнішніх</w:t>
      </w:r>
      <w:r w:rsidR="00AF3D88" w:rsidRPr="00B468A7">
        <w:rPr>
          <w:rFonts w:ascii="Times New Roman" w:hAnsi="Times New Roman" w:cs="Times New Roman"/>
          <w:lang w:val="uk-UA"/>
        </w:rPr>
        <w:t xml:space="preserve"> факторів, серед яких провідним є спеціальн</w:t>
      </w:r>
      <w:r>
        <w:rPr>
          <w:rFonts w:ascii="Times New Roman" w:hAnsi="Times New Roman" w:cs="Times New Roman"/>
          <w:lang w:val="uk-UA"/>
        </w:rPr>
        <w:t>е</w:t>
      </w:r>
      <w:r w:rsidR="00AF3D88" w:rsidRPr="00B468A7">
        <w:rPr>
          <w:rFonts w:ascii="Times New Roman" w:hAnsi="Times New Roman" w:cs="Times New Roman"/>
          <w:lang w:val="uk-UA"/>
        </w:rPr>
        <w:t xml:space="preserve"> навчання і виховання, особи з пор</w:t>
      </w:r>
      <w:r w:rsidR="00712F80">
        <w:rPr>
          <w:rFonts w:ascii="Times New Roman" w:hAnsi="Times New Roman" w:cs="Times New Roman"/>
          <w:lang w:val="uk-UA"/>
        </w:rPr>
        <w:t xml:space="preserve">ушенням слуху успішно </w:t>
      </w:r>
      <w:r w:rsidR="00712F80" w:rsidRPr="00B468A7">
        <w:rPr>
          <w:rFonts w:ascii="Times New Roman" w:hAnsi="Times New Roman" w:cs="Times New Roman"/>
          <w:lang w:val="uk-UA"/>
        </w:rPr>
        <w:t>навчаються у вищих навчальних закладах, займаються суспільною діяльністю,</w:t>
      </w:r>
      <w:r w:rsidR="00712F80">
        <w:rPr>
          <w:rFonts w:ascii="Times New Roman" w:hAnsi="Times New Roman" w:cs="Times New Roman"/>
          <w:lang w:val="uk-UA"/>
        </w:rPr>
        <w:t xml:space="preserve"> працюють на</w:t>
      </w:r>
      <w:r w:rsidR="00AF3D88" w:rsidRPr="00B468A7">
        <w:rPr>
          <w:rFonts w:ascii="Times New Roman" w:hAnsi="Times New Roman" w:cs="Times New Roman"/>
          <w:lang w:val="uk-UA"/>
        </w:rPr>
        <w:t xml:space="preserve"> промислов</w:t>
      </w:r>
      <w:r w:rsidR="00712F80">
        <w:rPr>
          <w:rFonts w:ascii="Times New Roman" w:hAnsi="Times New Roman" w:cs="Times New Roman"/>
          <w:lang w:val="uk-UA"/>
        </w:rPr>
        <w:t>их підприємствах</w:t>
      </w:r>
      <w:r w:rsidR="00AF3D88" w:rsidRPr="00B468A7">
        <w:rPr>
          <w:rFonts w:ascii="Times New Roman" w:hAnsi="Times New Roman" w:cs="Times New Roman"/>
          <w:lang w:val="uk-UA"/>
        </w:rPr>
        <w:t xml:space="preserve"> та</w:t>
      </w:r>
      <w:r w:rsidR="00712F80">
        <w:rPr>
          <w:rFonts w:ascii="Times New Roman" w:hAnsi="Times New Roman" w:cs="Times New Roman"/>
          <w:lang w:val="uk-UA"/>
        </w:rPr>
        <w:t xml:space="preserve"> </w:t>
      </w:r>
      <w:r w:rsidR="00AF3D88" w:rsidRPr="00B468A7">
        <w:rPr>
          <w:rFonts w:ascii="Times New Roman" w:hAnsi="Times New Roman" w:cs="Times New Roman"/>
          <w:lang w:val="uk-UA"/>
        </w:rPr>
        <w:t>сільському господарстві, досягають успіхів у науці, мистецтві, літературі та спорті.</w:t>
      </w:r>
    </w:p>
    <w:sectPr w:rsidR="00AF3D88" w:rsidRPr="00B468A7" w:rsidSect="00A63F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16" w:rsidRDefault="00CE7A16" w:rsidP="002717E6">
      <w:pPr>
        <w:spacing w:after="0" w:line="240" w:lineRule="auto"/>
      </w:pPr>
      <w:r>
        <w:separator/>
      </w:r>
    </w:p>
  </w:endnote>
  <w:endnote w:type="continuationSeparator" w:id="0">
    <w:p w:rsidR="00CE7A16" w:rsidRDefault="00CE7A16" w:rsidP="0027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914954"/>
      <w:docPartObj>
        <w:docPartGallery w:val="Page Numbers (Bottom of Page)"/>
        <w:docPartUnique/>
      </w:docPartObj>
    </w:sdtPr>
    <w:sdtEndPr/>
    <w:sdtContent>
      <w:p w:rsidR="0036110E" w:rsidRDefault="00CE7A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1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110E" w:rsidRDefault="003611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16" w:rsidRDefault="00CE7A16" w:rsidP="002717E6">
      <w:pPr>
        <w:spacing w:after="0" w:line="240" w:lineRule="auto"/>
      </w:pPr>
      <w:r>
        <w:separator/>
      </w:r>
    </w:p>
  </w:footnote>
  <w:footnote w:type="continuationSeparator" w:id="0">
    <w:p w:rsidR="00CE7A16" w:rsidRDefault="00CE7A16" w:rsidP="0027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36B"/>
    <w:multiLevelType w:val="hybridMultilevel"/>
    <w:tmpl w:val="0A965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13768E"/>
    <w:multiLevelType w:val="multilevel"/>
    <w:tmpl w:val="44A4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0C43"/>
    <w:multiLevelType w:val="hybridMultilevel"/>
    <w:tmpl w:val="24F2C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CD3F69"/>
    <w:multiLevelType w:val="hybridMultilevel"/>
    <w:tmpl w:val="C472F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105B47"/>
    <w:multiLevelType w:val="hybridMultilevel"/>
    <w:tmpl w:val="892C0282"/>
    <w:lvl w:ilvl="0" w:tplc="9FA4C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9A1BC9"/>
    <w:multiLevelType w:val="hybridMultilevel"/>
    <w:tmpl w:val="61B28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7C509C"/>
    <w:multiLevelType w:val="hybridMultilevel"/>
    <w:tmpl w:val="0A965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0A23E4"/>
    <w:multiLevelType w:val="hybridMultilevel"/>
    <w:tmpl w:val="3E8E41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140642"/>
    <w:multiLevelType w:val="hybridMultilevel"/>
    <w:tmpl w:val="907ED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DC539C"/>
    <w:multiLevelType w:val="hybridMultilevel"/>
    <w:tmpl w:val="BF547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DA5506"/>
    <w:multiLevelType w:val="hybridMultilevel"/>
    <w:tmpl w:val="1458B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ED034B"/>
    <w:multiLevelType w:val="hybridMultilevel"/>
    <w:tmpl w:val="0A965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1E305C1"/>
    <w:multiLevelType w:val="hybridMultilevel"/>
    <w:tmpl w:val="CC52E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8458F1"/>
    <w:multiLevelType w:val="hybridMultilevel"/>
    <w:tmpl w:val="D206C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175A57"/>
    <w:multiLevelType w:val="hybridMultilevel"/>
    <w:tmpl w:val="705E32EC"/>
    <w:lvl w:ilvl="0" w:tplc="0E88B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9419C1"/>
    <w:multiLevelType w:val="hybridMultilevel"/>
    <w:tmpl w:val="58D44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13"/>
  </w:num>
  <w:num w:numId="11">
    <w:abstractNumId w:val="15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B96"/>
    <w:rsid w:val="00016460"/>
    <w:rsid w:val="00023F84"/>
    <w:rsid w:val="00034CBC"/>
    <w:rsid w:val="00041B0E"/>
    <w:rsid w:val="00043797"/>
    <w:rsid w:val="00052DF1"/>
    <w:rsid w:val="00092A98"/>
    <w:rsid w:val="000A7731"/>
    <w:rsid w:val="000C2794"/>
    <w:rsid w:val="000C5BCA"/>
    <w:rsid w:val="000D5965"/>
    <w:rsid w:val="00120343"/>
    <w:rsid w:val="001705F5"/>
    <w:rsid w:val="001741BE"/>
    <w:rsid w:val="00194D0C"/>
    <w:rsid w:val="001A2738"/>
    <w:rsid w:val="001B7F33"/>
    <w:rsid w:val="00217E81"/>
    <w:rsid w:val="00224854"/>
    <w:rsid w:val="00251AEF"/>
    <w:rsid w:val="002717E6"/>
    <w:rsid w:val="00275359"/>
    <w:rsid w:val="002A58B3"/>
    <w:rsid w:val="002E3064"/>
    <w:rsid w:val="002F3E3D"/>
    <w:rsid w:val="003172E9"/>
    <w:rsid w:val="00354EE2"/>
    <w:rsid w:val="00360AE4"/>
    <w:rsid w:val="0036110E"/>
    <w:rsid w:val="00367AFB"/>
    <w:rsid w:val="0038755B"/>
    <w:rsid w:val="003901FC"/>
    <w:rsid w:val="00394B1E"/>
    <w:rsid w:val="003B4504"/>
    <w:rsid w:val="003C5337"/>
    <w:rsid w:val="003D6B96"/>
    <w:rsid w:val="003E04C4"/>
    <w:rsid w:val="00414BDF"/>
    <w:rsid w:val="004168F1"/>
    <w:rsid w:val="00435BCE"/>
    <w:rsid w:val="00440A4E"/>
    <w:rsid w:val="00444D64"/>
    <w:rsid w:val="00454122"/>
    <w:rsid w:val="0049464D"/>
    <w:rsid w:val="004A6DB4"/>
    <w:rsid w:val="004D5741"/>
    <w:rsid w:val="004E29C0"/>
    <w:rsid w:val="004E324C"/>
    <w:rsid w:val="004E7B8F"/>
    <w:rsid w:val="004F033B"/>
    <w:rsid w:val="004F49E3"/>
    <w:rsid w:val="00500FB0"/>
    <w:rsid w:val="00512DC8"/>
    <w:rsid w:val="005256F7"/>
    <w:rsid w:val="0056454D"/>
    <w:rsid w:val="005B16D6"/>
    <w:rsid w:val="005B211E"/>
    <w:rsid w:val="005C3CBE"/>
    <w:rsid w:val="005F05AD"/>
    <w:rsid w:val="006157C3"/>
    <w:rsid w:val="00615A83"/>
    <w:rsid w:val="006478F0"/>
    <w:rsid w:val="0066165B"/>
    <w:rsid w:val="00687724"/>
    <w:rsid w:val="00690D9B"/>
    <w:rsid w:val="0069597F"/>
    <w:rsid w:val="006C2DAA"/>
    <w:rsid w:val="006E3084"/>
    <w:rsid w:val="006F374E"/>
    <w:rsid w:val="00712F80"/>
    <w:rsid w:val="0073612C"/>
    <w:rsid w:val="00752B63"/>
    <w:rsid w:val="0076020C"/>
    <w:rsid w:val="00773CD6"/>
    <w:rsid w:val="007F4D7F"/>
    <w:rsid w:val="00894035"/>
    <w:rsid w:val="00895781"/>
    <w:rsid w:val="008E694E"/>
    <w:rsid w:val="00902536"/>
    <w:rsid w:val="00913A17"/>
    <w:rsid w:val="009D00EB"/>
    <w:rsid w:val="009E24D6"/>
    <w:rsid w:val="00A05047"/>
    <w:rsid w:val="00A1668D"/>
    <w:rsid w:val="00A24821"/>
    <w:rsid w:val="00A63FD7"/>
    <w:rsid w:val="00A71025"/>
    <w:rsid w:val="00A73480"/>
    <w:rsid w:val="00AC149F"/>
    <w:rsid w:val="00AF3D88"/>
    <w:rsid w:val="00B468A7"/>
    <w:rsid w:val="00B5461B"/>
    <w:rsid w:val="00B72D88"/>
    <w:rsid w:val="00B86DEA"/>
    <w:rsid w:val="00B92695"/>
    <w:rsid w:val="00BA38D1"/>
    <w:rsid w:val="00BB0F08"/>
    <w:rsid w:val="00BC01A2"/>
    <w:rsid w:val="00BC4894"/>
    <w:rsid w:val="00BF44DF"/>
    <w:rsid w:val="00C817C2"/>
    <w:rsid w:val="00CD13CD"/>
    <w:rsid w:val="00CE4947"/>
    <w:rsid w:val="00CE5C35"/>
    <w:rsid w:val="00CE7A16"/>
    <w:rsid w:val="00D379C6"/>
    <w:rsid w:val="00D46E83"/>
    <w:rsid w:val="00D7414F"/>
    <w:rsid w:val="00D83BF9"/>
    <w:rsid w:val="00D94385"/>
    <w:rsid w:val="00DA4996"/>
    <w:rsid w:val="00DB3510"/>
    <w:rsid w:val="00DB3E44"/>
    <w:rsid w:val="00DE46EC"/>
    <w:rsid w:val="00E9657C"/>
    <w:rsid w:val="00EA1D9B"/>
    <w:rsid w:val="00EF4A3F"/>
    <w:rsid w:val="00EF6371"/>
    <w:rsid w:val="00F07263"/>
    <w:rsid w:val="00F2384A"/>
    <w:rsid w:val="00F434FF"/>
    <w:rsid w:val="00F5123B"/>
    <w:rsid w:val="00F64275"/>
    <w:rsid w:val="00FD0F20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3950"/>
  <w15:docId w15:val="{31DCB58C-50EA-41E3-99F7-888360BA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D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6B96"/>
  </w:style>
  <w:style w:type="character" w:customStyle="1" w:styleId="apple-converted-space">
    <w:name w:val="apple-converted-space"/>
    <w:basedOn w:val="a0"/>
    <w:rsid w:val="003D6B96"/>
  </w:style>
  <w:style w:type="paragraph" w:customStyle="1" w:styleId="c3">
    <w:name w:val="c3"/>
    <w:basedOn w:val="a"/>
    <w:rsid w:val="00D4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478F0"/>
    <w:rPr>
      <w:i/>
      <w:iCs/>
    </w:rPr>
  </w:style>
  <w:style w:type="paragraph" w:styleId="a4">
    <w:name w:val="List Paragraph"/>
    <w:basedOn w:val="a"/>
    <w:uiPriority w:val="34"/>
    <w:qFormat/>
    <w:rsid w:val="006478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17E6"/>
  </w:style>
  <w:style w:type="paragraph" w:styleId="a7">
    <w:name w:val="footer"/>
    <w:basedOn w:val="a"/>
    <w:link w:val="a8"/>
    <w:uiPriority w:val="99"/>
    <w:unhideWhenUsed/>
    <w:rsid w:val="0027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7E6"/>
  </w:style>
  <w:style w:type="paragraph" w:styleId="a9">
    <w:name w:val="No Spacing"/>
    <w:uiPriority w:val="1"/>
    <w:qFormat/>
    <w:rsid w:val="004E7B8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CD13CD"/>
    <w:rPr>
      <w:b/>
      <w:bCs/>
    </w:rPr>
  </w:style>
  <w:style w:type="paragraph" w:styleId="ab">
    <w:name w:val="Normal (Web)"/>
    <w:basedOn w:val="a"/>
    <w:uiPriority w:val="99"/>
    <w:semiHidden/>
    <w:unhideWhenUsed/>
    <w:rsid w:val="0044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91</cp:revision>
  <dcterms:created xsi:type="dcterms:W3CDTF">2018-05-03T19:27:00Z</dcterms:created>
  <dcterms:modified xsi:type="dcterms:W3CDTF">2018-05-29T18:14:00Z</dcterms:modified>
</cp:coreProperties>
</file>